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F58" w:rsidRPr="006649EB" w:rsidRDefault="005B0A6B" w:rsidP="00572F58">
      <w:pPr>
        <w:spacing w:after="0"/>
        <w:jc w:val="center"/>
        <w:rPr>
          <w:rFonts w:ascii="Times New Roman" w:eastAsia="Calibri" w:hAnsi="Times New Roman" w:cs="Mangal"/>
          <w:sz w:val="32"/>
          <w:szCs w:val="32"/>
          <w:lang w:eastAsia="ru-RU" w:bidi="hi-IN"/>
        </w:rPr>
      </w:pPr>
      <w:r>
        <w:rPr>
          <w:rFonts w:ascii="Times New Roman" w:eastAsia="Calibri" w:hAnsi="Times New Roman" w:cs="Mangal"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-2540</wp:posOffset>
            </wp:positionV>
            <wp:extent cx="1399540" cy="1468120"/>
            <wp:effectExtent l="0" t="0" r="0" b="0"/>
            <wp:wrapThrough wrapText="bothSides">
              <wp:wrapPolygon edited="0">
                <wp:start x="7644" y="0"/>
                <wp:lineTo x="5880" y="280"/>
                <wp:lineTo x="1176" y="3644"/>
                <wp:lineTo x="0" y="7287"/>
                <wp:lineTo x="0" y="14014"/>
                <wp:lineTo x="2058" y="18498"/>
                <wp:lineTo x="6762" y="21301"/>
                <wp:lineTo x="7644" y="21301"/>
                <wp:lineTo x="13525" y="21301"/>
                <wp:lineTo x="14407" y="21301"/>
                <wp:lineTo x="19111" y="18498"/>
                <wp:lineTo x="21169" y="14294"/>
                <wp:lineTo x="21169" y="7287"/>
                <wp:lineTo x="19993" y="3924"/>
                <wp:lineTo x="15289" y="280"/>
                <wp:lineTo x="13525" y="0"/>
                <wp:lineTo x="7644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1468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F58" w:rsidRPr="006649EB">
        <w:rPr>
          <w:rFonts w:ascii="Times New Roman" w:eastAsia="Calibri" w:hAnsi="Times New Roman" w:cs="Mangal"/>
          <w:sz w:val="32"/>
          <w:szCs w:val="32"/>
          <w:lang w:eastAsia="ru-RU" w:bidi="hi-IN"/>
        </w:rPr>
        <w:t>Государственное бюджетное общеобразовательное учреждение средняя общеобразовательная школа  №653 с углубленным изучением иностранных языков (хинди и английского) Калининского района Санкт-Петербурга имени</w:t>
      </w:r>
    </w:p>
    <w:p w:rsidR="00572F58" w:rsidRPr="006649EB" w:rsidRDefault="00572F58" w:rsidP="00572F58">
      <w:pPr>
        <w:spacing w:after="0"/>
        <w:jc w:val="center"/>
        <w:rPr>
          <w:rFonts w:ascii="Times New Roman" w:eastAsia="Calibri" w:hAnsi="Times New Roman" w:cs="Mangal"/>
          <w:sz w:val="32"/>
          <w:szCs w:val="32"/>
          <w:lang w:eastAsia="ru-RU" w:bidi="hi-IN"/>
        </w:rPr>
      </w:pPr>
      <w:r w:rsidRPr="006649EB">
        <w:rPr>
          <w:rFonts w:ascii="Times New Roman" w:eastAsia="Calibri" w:hAnsi="Times New Roman" w:cs="Mangal"/>
          <w:sz w:val="32"/>
          <w:szCs w:val="32"/>
          <w:lang w:eastAsia="ru-RU" w:bidi="hi-IN"/>
        </w:rPr>
        <w:t>Рабиндраната Тагора</w:t>
      </w:r>
    </w:p>
    <w:p w:rsidR="00572F58" w:rsidRDefault="00572F58" w:rsidP="009C477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2F58" w:rsidRDefault="00572F58" w:rsidP="009C477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2F58" w:rsidRDefault="00572F58" w:rsidP="009C477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2F58" w:rsidRPr="006649EB" w:rsidRDefault="006649EB" w:rsidP="006649EB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649EB">
        <w:rPr>
          <w:rFonts w:ascii="Times New Roman" w:hAnsi="Times New Roman" w:cs="Times New Roman"/>
          <w:b/>
          <w:sz w:val="40"/>
          <w:szCs w:val="40"/>
        </w:rPr>
        <w:t>Межрегиональный (с международным участием) фестиваль инновационных педагогических идей «Стратегия будущего</w:t>
      </w:r>
      <w:r w:rsidR="00B1184F">
        <w:rPr>
          <w:rFonts w:ascii="Times New Roman" w:hAnsi="Times New Roman" w:cs="Times New Roman"/>
          <w:b/>
          <w:sz w:val="40"/>
          <w:szCs w:val="40"/>
        </w:rPr>
        <w:t>»</w:t>
      </w:r>
    </w:p>
    <w:p w:rsidR="00572F58" w:rsidRDefault="00572F58" w:rsidP="009C477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07F5" w:rsidRPr="006649EB" w:rsidRDefault="00373402" w:rsidP="00572F58">
      <w:pPr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</w:pPr>
      <w:r w:rsidRPr="006649EB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 xml:space="preserve">Направление: </w:t>
      </w:r>
      <w:r w:rsidR="005E6328">
        <w:rPr>
          <w:rFonts w:ascii="Times New Roman" w:eastAsia="Times New Roman" w:hAnsi="Times New Roman" w:cs="Times New Roman"/>
          <w:b/>
          <w:bCs/>
          <w:i/>
          <w:iCs/>
          <w:noProof/>
          <w:sz w:val="36"/>
          <w:szCs w:val="36"/>
          <w:lang w:eastAsia="ru-RU" w:bidi="hi-IN"/>
        </w:rPr>
        <w:t>современные модели наставничества в образовании</w:t>
      </w:r>
    </w:p>
    <w:p w:rsidR="004807F5" w:rsidRPr="006649EB" w:rsidRDefault="004807F5" w:rsidP="00572F58">
      <w:pPr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572F58" w:rsidRPr="00572F58" w:rsidRDefault="00373402" w:rsidP="00572F58">
      <w:pPr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«</w:t>
      </w:r>
      <w:r w:rsidR="00572F58" w:rsidRPr="00572F58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Модель</w:t>
      </w:r>
      <w:r w:rsidR="00655ACD" w:rsidRPr="00655ACD">
        <w:t xml:space="preserve"> </w:t>
      </w:r>
      <w:r w:rsidR="00655ACD" w:rsidRPr="00655ACD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интегративного наставничества для обеспечения преемственности дошкольного и начального образования</w:t>
      </w:r>
      <w:r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»</w:t>
      </w:r>
    </w:p>
    <w:p w:rsidR="00572F58" w:rsidRPr="00572F58" w:rsidRDefault="00572F58" w:rsidP="00572F58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72F58" w:rsidRPr="00572F58" w:rsidRDefault="00572F58" w:rsidP="00572F58">
      <w:pPr>
        <w:spacing w:after="0"/>
        <w:jc w:val="center"/>
        <w:rPr>
          <w:rFonts w:ascii="Times New Roman" w:hAnsi="Times New Roman"/>
          <w:b/>
          <w:sz w:val="24"/>
          <w:szCs w:val="21"/>
          <w:cs/>
          <w:lang w:bidi="hi-IN"/>
        </w:rPr>
      </w:pPr>
      <w:r>
        <w:rPr>
          <w:rFonts w:ascii="Times New Roman" w:hAnsi="Times New Roman"/>
          <w:b/>
          <w:sz w:val="24"/>
          <w:szCs w:val="21"/>
          <w:lang w:bidi="hi-IN"/>
        </w:rPr>
        <w:t>Методическая разработка</w:t>
      </w:r>
    </w:p>
    <w:p w:rsidR="00572F58" w:rsidRDefault="00572F58" w:rsidP="009C477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07F5" w:rsidRDefault="004807F5" w:rsidP="00572F58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807F5" w:rsidRDefault="004807F5" w:rsidP="00572F58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2F58" w:rsidRDefault="00572F58" w:rsidP="00572F58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9E30F9">
        <w:rPr>
          <w:rFonts w:ascii="Times New Roman" w:hAnsi="Times New Roman" w:cs="Times New Roman"/>
          <w:bCs/>
          <w:sz w:val="24"/>
          <w:szCs w:val="24"/>
        </w:rPr>
        <w:t>Автор</w:t>
      </w:r>
      <w:r w:rsidR="00E5261F">
        <w:rPr>
          <w:rFonts w:ascii="Times New Roman" w:hAnsi="Times New Roman" w:cs="Times New Roman"/>
          <w:bCs/>
          <w:sz w:val="24"/>
          <w:szCs w:val="24"/>
        </w:rPr>
        <w:t>ы</w:t>
      </w:r>
      <w:r w:rsidRPr="009E30F9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:rsidR="00E5261F" w:rsidRDefault="00E5261F" w:rsidP="00572F58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Ткачева Елена Викторовна, директор </w:t>
      </w:r>
    </w:p>
    <w:p w:rsidR="00E5261F" w:rsidRDefault="00E5261F" w:rsidP="00572F58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Сагала Татьяна Андреевна, заместитель </w:t>
      </w:r>
    </w:p>
    <w:p w:rsidR="00E5261F" w:rsidRPr="009E30F9" w:rsidRDefault="00E5261F" w:rsidP="00572F58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директора по воспитательной работе</w:t>
      </w:r>
    </w:p>
    <w:p w:rsidR="00572F58" w:rsidRPr="009E30F9" w:rsidRDefault="00572F58" w:rsidP="008121CE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9E30F9">
        <w:rPr>
          <w:rFonts w:ascii="Times New Roman" w:hAnsi="Times New Roman" w:cs="Times New Roman"/>
          <w:bCs/>
          <w:sz w:val="24"/>
          <w:szCs w:val="24"/>
        </w:rPr>
        <w:t>Шувалова Елена Сергеевна,</w:t>
      </w:r>
      <w:r w:rsidR="008121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5261F">
        <w:rPr>
          <w:rFonts w:ascii="Times New Roman" w:hAnsi="Times New Roman" w:cs="Times New Roman"/>
          <w:bCs/>
          <w:sz w:val="24"/>
          <w:szCs w:val="24"/>
        </w:rPr>
        <w:t>методист</w:t>
      </w:r>
    </w:p>
    <w:p w:rsidR="00572F58" w:rsidRPr="009E30F9" w:rsidRDefault="00572F58" w:rsidP="00572F58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9E30F9">
        <w:rPr>
          <w:rFonts w:ascii="Times New Roman" w:hAnsi="Times New Roman" w:cs="Times New Roman"/>
          <w:bCs/>
          <w:sz w:val="24"/>
          <w:szCs w:val="24"/>
        </w:rPr>
        <w:t>Контактные данные:</w:t>
      </w:r>
    </w:p>
    <w:p w:rsidR="00572F58" w:rsidRPr="009E30F9" w:rsidRDefault="00701C1C" w:rsidP="00572F58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9E30F9">
        <w:rPr>
          <w:rFonts w:ascii="Times New Roman" w:hAnsi="Times New Roman" w:cs="Times New Roman"/>
          <w:bCs/>
          <w:sz w:val="24"/>
          <w:szCs w:val="24"/>
        </w:rPr>
        <w:t xml:space="preserve">+7 (911) </w:t>
      </w:r>
      <w:r w:rsidR="00572F58" w:rsidRPr="009E30F9">
        <w:rPr>
          <w:rFonts w:ascii="Times New Roman" w:hAnsi="Times New Roman" w:cs="Times New Roman"/>
          <w:bCs/>
          <w:sz w:val="24"/>
          <w:szCs w:val="24"/>
        </w:rPr>
        <w:t>720-80-21</w:t>
      </w:r>
    </w:p>
    <w:p w:rsidR="005E6328" w:rsidRPr="009E30F9" w:rsidRDefault="00572F58" w:rsidP="0079188D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9E30F9">
        <w:rPr>
          <w:rFonts w:ascii="Times New Roman" w:hAnsi="Times New Roman" w:cs="Times New Roman"/>
          <w:bCs/>
          <w:sz w:val="24"/>
          <w:szCs w:val="24"/>
          <w:lang w:val="en-US"/>
        </w:rPr>
        <w:t>shyvalovHome</w:t>
      </w:r>
      <w:proofErr w:type="spellEnd"/>
      <w:r w:rsidRPr="009E30F9">
        <w:rPr>
          <w:rFonts w:ascii="Times New Roman" w:hAnsi="Times New Roman" w:cs="Times New Roman"/>
          <w:bCs/>
          <w:sz w:val="24"/>
          <w:szCs w:val="24"/>
        </w:rPr>
        <w:t>@</w:t>
      </w:r>
      <w:proofErr w:type="spellStart"/>
      <w:r w:rsidRPr="009E30F9">
        <w:rPr>
          <w:rFonts w:ascii="Times New Roman" w:hAnsi="Times New Roman" w:cs="Times New Roman"/>
          <w:bCs/>
          <w:sz w:val="24"/>
          <w:szCs w:val="24"/>
          <w:lang w:val="en-US"/>
        </w:rPr>
        <w:t>yandex</w:t>
      </w:r>
      <w:proofErr w:type="spellEnd"/>
      <w:r w:rsidRPr="009E30F9">
        <w:rPr>
          <w:rFonts w:ascii="Times New Roman" w:hAnsi="Times New Roman" w:cs="Times New Roman"/>
          <w:bCs/>
          <w:sz w:val="24"/>
          <w:szCs w:val="24"/>
        </w:rPr>
        <w:t>.</w:t>
      </w:r>
      <w:proofErr w:type="spellStart"/>
      <w:r w:rsidRPr="009E30F9">
        <w:rPr>
          <w:rFonts w:ascii="Times New Roman" w:hAnsi="Times New Roman" w:cs="Times New Roman"/>
          <w:bCs/>
          <w:sz w:val="24"/>
          <w:szCs w:val="24"/>
          <w:lang w:val="en-US"/>
        </w:rPr>
        <w:t>ru</w:t>
      </w:r>
      <w:proofErr w:type="spellEnd"/>
    </w:p>
    <w:p w:rsidR="008121CE" w:rsidRDefault="008121CE" w:rsidP="0002500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21CE" w:rsidRDefault="008121CE" w:rsidP="0002500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21CE" w:rsidRDefault="008121CE" w:rsidP="0002500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21CE" w:rsidRDefault="008121CE" w:rsidP="0002500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Санкт-Петербург -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2026</w:t>
      </w:r>
    </w:p>
    <w:p w:rsidR="004807F5" w:rsidRPr="00025009" w:rsidRDefault="0065411C" w:rsidP="0002500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500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E6EF4" w:rsidRDefault="00F61FAB" w:rsidP="00E92046">
      <w:pPr>
        <w:keepLine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0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</w:t>
      </w:r>
      <w:r w:rsidR="00701C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льность методической разработки.</w:t>
      </w:r>
      <w:r w:rsidRPr="000250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E6EF4" w:rsidRP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>«Модель интегративного наставничества для обеспечения преемственности дошкольного и начального образования»</w:t>
      </w:r>
      <w:r w:rsidR="007E6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</w:t>
      </w:r>
      <w:r w:rsidR="007E6EF4" w:rsidRPr="007E6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 системная педагогическая </w:t>
      </w:r>
      <w:r w:rsidR="007E6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модель, объединяющая ресурсы дошкольного образовательного учреждения </w:t>
      </w:r>
      <w:r w:rsidR="007E6EF4" w:rsidRPr="007E6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начальной школы для плавного перехода ребёнка с одной образовательной ступени на другую. Её суть — в интеграции (объединении) усилий всех участников процесса через механизм наставничества. </w:t>
      </w:r>
      <w:proofErr w:type="gramStart"/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Такое интегративное наставничество позволяет объединять разные виды наставничества (</w:t>
      </w:r>
      <w:r w:rsidR="00E92046" w:rsidRP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</w:t>
      </w:r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кое, педагогическое), привлекать </w:t>
      </w:r>
      <w:proofErr w:type="spellStart"/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</w:t>
      </w:r>
      <w:proofErr w:type="spellEnd"/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-педагогически</w:t>
      </w:r>
      <w:r w:rsidR="0079188D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партнеров, </w:t>
      </w:r>
      <w:r w:rsidR="00E3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задействовать различные </w:t>
      </w:r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 работы</w:t>
      </w:r>
      <w:r w:rsidR="00E92046" w:rsidRP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E92046" w:rsidRP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встречи, проекты, мастер классы, совместные мероприятия</w:t>
      </w:r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т.д.), </w:t>
      </w:r>
      <w:r w:rsidR="00E3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взаимодействие </w:t>
      </w:r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субъектов</w:t>
      </w:r>
      <w:r w:rsidR="00E92046" w:rsidRP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E364E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="00E92046" w:rsidRP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педагог</w:t>
      </w:r>
      <w:r w:rsidR="00E364E7">
        <w:rPr>
          <w:rFonts w:ascii="Times New Roman" w:eastAsia="Times New Roman" w:hAnsi="Times New Roman" w:cs="Times New Roman"/>
          <w:sz w:val="24"/>
          <w:szCs w:val="24"/>
          <w:lang w:eastAsia="ru-RU"/>
        </w:rPr>
        <w:t>ов, родителей, психологов</w:t>
      </w:r>
      <w:r w:rsid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E92046" w:rsidRPr="00E9204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B92757" w:rsidRPr="00B92757" w:rsidRDefault="007E6EF4" w:rsidP="00B92757">
      <w:pPr>
        <w:keepLine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</w:t>
      </w:r>
      <w:r w:rsid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655ACD" w:rsidRP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етодическая разработка  </w:t>
      </w:r>
      <w:r w:rsid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</w:t>
      </w:r>
      <w:r w:rsidR="00655ACD" w:rsidRP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актуальной в современн</w:t>
      </w:r>
      <w:r w:rsid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>ых условиях</w:t>
      </w:r>
      <w:r w:rsidR="00655ACD" w:rsidRP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 как затрагивает ключевые проблемы непре</w:t>
      </w:r>
      <w:r w:rsid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рывного образования, </w:t>
      </w:r>
      <w:r w:rsidR="00655ACD" w:rsidRP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отвечает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тенденциям и </w:t>
      </w:r>
      <w:r w:rsid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вызовам, поставленным перед современным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образованием</w:t>
      </w:r>
      <w:r w:rsidR="00655ACD" w:rsidRP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55ACD" w:rsidRPr="00655ACD">
        <w:t xml:space="preserve"> </w:t>
      </w:r>
      <w:r w:rsidR="00655ACD" w:rsidRP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Преемственность между дошкольным и начальным образованием </w:t>
      </w:r>
      <w:r w:rsidR="00655AC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воспринимается сегодня как один из путей создания единой образовательной среды.</w:t>
      </w:r>
      <w:r w:rsidR="007B335E" w:rsidRPr="007B335E">
        <w:t xml:space="preserve"> </w:t>
      </w:r>
      <w:r w:rsidR="00B92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Преемственность обеспечивается </w:t>
      </w:r>
      <w:r w:rsidR="00E364E7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путем</w:t>
      </w:r>
      <w:r w:rsidR="00B92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сохранения и развития</w:t>
      </w:r>
      <w:r w:rsidR="00B92757" w:rsidRPr="00B92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достижений дошкол</w:t>
      </w:r>
      <w:r w:rsidR="00B92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ьного периода в начальной школе, </w:t>
      </w:r>
      <w:r w:rsidR="00E364E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92757" w:rsidRPr="00B9275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огласование</w:t>
      </w:r>
      <w:r w:rsidR="00E364E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B92757" w:rsidRPr="00B92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программ, </w:t>
      </w:r>
      <w:r w:rsidR="00B9275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методов, требований ДОУ и школы, ф</w:t>
      </w:r>
      <w:r w:rsidR="00B92757" w:rsidRPr="00B9275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</w:t>
      </w:r>
      <w:r w:rsidR="00E364E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B92757" w:rsidRPr="00B92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единого образовательного пространства.</w:t>
      </w:r>
      <w:r w:rsidR="00FF71DF" w:rsidRPr="00FF71DF">
        <w:t xml:space="preserve"> </w:t>
      </w:r>
      <w:r w:rsidR="00FF71DF" w:rsidRPr="00FF71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ФГОС НОО акцентирует внимание на личностном развитии </w:t>
      </w:r>
      <w:proofErr w:type="gramStart"/>
      <w:r w:rsidR="00FF71DF" w:rsidRPr="00FF71D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FF71DF" w:rsidRPr="00FF71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включая духовно-нравственное и социокультурное становление, что требует непрерывной поддержки ребёнка при переходе из дошкольного учреждения в школу. Наставничество </w:t>
      </w:r>
      <w:r w:rsidR="00FF71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данном случае </w:t>
      </w:r>
      <w:r w:rsidR="00FF71DF" w:rsidRPr="00FF71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помогает обеспечить плавный переход и адаптацию.</w:t>
      </w:r>
    </w:p>
    <w:p w:rsidR="007E6EF4" w:rsidRPr="007E6EF4" w:rsidRDefault="007E6EF4" w:rsidP="004B413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2757">
        <w:rPr>
          <w:rFonts w:ascii="Times New Roman" w:hAnsi="Times New Roman" w:cs="Times New Roman"/>
          <w:b/>
          <w:bCs/>
          <w:sz w:val="24"/>
          <w:szCs w:val="24"/>
        </w:rPr>
        <w:t xml:space="preserve">Цели </w:t>
      </w:r>
      <w:r w:rsidRPr="007E6EF4">
        <w:rPr>
          <w:rFonts w:ascii="Times New Roman" w:hAnsi="Times New Roman" w:cs="Times New Roman"/>
          <w:sz w:val="24"/>
          <w:szCs w:val="24"/>
        </w:rPr>
        <w:t>модели можно условно</w:t>
      </w:r>
      <w:r w:rsidR="00B92757">
        <w:rPr>
          <w:rFonts w:ascii="Times New Roman" w:hAnsi="Times New Roman" w:cs="Times New Roman"/>
          <w:sz w:val="24"/>
          <w:szCs w:val="24"/>
        </w:rPr>
        <w:t xml:space="preserve"> разделить в зависимости от того, для каких субъектов образовательного процесса они актуальны</w:t>
      </w:r>
      <w:r w:rsidR="00E364E7">
        <w:rPr>
          <w:rFonts w:ascii="Times New Roman" w:hAnsi="Times New Roman" w:cs="Times New Roman"/>
          <w:sz w:val="24"/>
          <w:szCs w:val="24"/>
        </w:rPr>
        <w:t>.</w:t>
      </w:r>
      <w:r w:rsidR="00B927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6EF4" w:rsidRPr="007E6EF4" w:rsidRDefault="007E6EF4" w:rsidP="00E364E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EF4">
        <w:rPr>
          <w:rFonts w:ascii="Times New Roman" w:hAnsi="Times New Roman" w:cs="Times New Roman"/>
          <w:sz w:val="24"/>
          <w:szCs w:val="24"/>
        </w:rPr>
        <w:t>Для детей:</w:t>
      </w:r>
    </w:p>
    <w:p w:rsidR="007E6EF4" w:rsidRPr="00FF71DF" w:rsidRDefault="00FF71DF" w:rsidP="00FF71DF">
      <w:pPr>
        <w:pStyle w:val="a4"/>
        <w:numPr>
          <w:ilvl w:val="0"/>
          <w:numId w:val="35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FF71DF">
        <w:rPr>
          <w:rFonts w:ascii="Times New Roman" w:hAnsi="Times New Roman" w:cs="Times New Roman"/>
          <w:sz w:val="24"/>
          <w:szCs w:val="24"/>
        </w:rPr>
        <w:t>адаптация к школьной среде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E6EF4" w:rsidRPr="00FF71DF">
        <w:rPr>
          <w:rFonts w:ascii="Times New Roman" w:hAnsi="Times New Roman" w:cs="Times New Roman"/>
          <w:sz w:val="24"/>
          <w:szCs w:val="24"/>
        </w:rPr>
        <w:t>формирование позитивного образа школы;</w:t>
      </w:r>
    </w:p>
    <w:p w:rsidR="007E6EF4" w:rsidRPr="00B92757" w:rsidRDefault="007E6EF4" w:rsidP="00E364E7">
      <w:pPr>
        <w:pStyle w:val="a4"/>
        <w:numPr>
          <w:ilvl w:val="0"/>
          <w:numId w:val="35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2757">
        <w:rPr>
          <w:rFonts w:ascii="Times New Roman" w:hAnsi="Times New Roman" w:cs="Times New Roman"/>
          <w:sz w:val="24"/>
          <w:szCs w:val="24"/>
        </w:rPr>
        <w:t xml:space="preserve">развитие социальных и </w:t>
      </w:r>
      <w:r w:rsidR="00C30807">
        <w:rPr>
          <w:rFonts w:ascii="Times New Roman" w:hAnsi="Times New Roman" w:cs="Times New Roman"/>
          <w:sz w:val="24"/>
          <w:szCs w:val="24"/>
        </w:rPr>
        <w:t xml:space="preserve">учебных предпосылок и </w:t>
      </w:r>
      <w:r w:rsidRPr="00B92757">
        <w:rPr>
          <w:rFonts w:ascii="Times New Roman" w:hAnsi="Times New Roman" w:cs="Times New Roman"/>
          <w:sz w:val="24"/>
          <w:szCs w:val="24"/>
        </w:rPr>
        <w:t xml:space="preserve"> гибких навыков.</w:t>
      </w:r>
    </w:p>
    <w:p w:rsidR="007E6EF4" w:rsidRPr="007E6EF4" w:rsidRDefault="007E6EF4" w:rsidP="00E364E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EF4">
        <w:rPr>
          <w:rFonts w:ascii="Times New Roman" w:hAnsi="Times New Roman" w:cs="Times New Roman"/>
          <w:sz w:val="24"/>
          <w:szCs w:val="24"/>
        </w:rPr>
        <w:t>Для педагогов:</w:t>
      </w:r>
    </w:p>
    <w:p w:rsidR="007E6EF4" w:rsidRPr="00B92757" w:rsidRDefault="007E6EF4" w:rsidP="00E364E7">
      <w:pPr>
        <w:pStyle w:val="a4"/>
        <w:numPr>
          <w:ilvl w:val="0"/>
          <w:numId w:val="36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2757">
        <w:rPr>
          <w:rFonts w:ascii="Times New Roman" w:hAnsi="Times New Roman" w:cs="Times New Roman"/>
          <w:sz w:val="24"/>
          <w:szCs w:val="24"/>
        </w:rPr>
        <w:t>согласование требований к готовности ребёнка к школе;</w:t>
      </w:r>
    </w:p>
    <w:p w:rsidR="007E6EF4" w:rsidRPr="00B92757" w:rsidRDefault="007E6EF4" w:rsidP="00E364E7">
      <w:pPr>
        <w:pStyle w:val="a4"/>
        <w:numPr>
          <w:ilvl w:val="0"/>
          <w:numId w:val="36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2757">
        <w:rPr>
          <w:rFonts w:ascii="Times New Roman" w:hAnsi="Times New Roman" w:cs="Times New Roman"/>
          <w:sz w:val="24"/>
          <w:szCs w:val="24"/>
        </w:rPr>
        <w:t>обмен методиками и опытом между воспитателями и учителями;</w:t>
      </w:r>
    </w:p>
    <w:p w:rsidR="007E6EF4" w:rsidRPr="00FF71DF" w:rsidRDefault="007E6EF4" w:rsidP="00FF71DF">
      <w:pPr>
        <w:pStyle w:val="a4"/>
        <w:numPr>
          <w:ilvl w:val="0"/>
          <w:numId w:val="36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FF71DF">
        <w:rPr>
          <w:rFonts w:ascii="Times New Roman" w:hAnsi="Times New Roman" w:cs="Times New Roman"/>
          <w:sz w:val="24"/>
          <w:szCs w:val="24"/>
        </w:rPr>
        <w:t xml:space="preserve">поддержка молодых специалистов через </w:t>
      </w:r>
      <w:r w:rsidR="00FF71DF">
        <w:rPr>
          <w:rFonts w:ascii="Times New Roman" w:hAnsi="Times New Roman" w:cs="Times New Roman"/>
          <w:sz w:val="24"/>
          <w:szCs w:val="24"/>
        </w:rPr>
        <w:t xml:space="preserve">наставничество и </w:t>
      </w:r>
      <w:r w:rsidRPr="00FF71DF">
        <w:rPr>
          <w:rFonts w:ascii="Times New Roman" w:hAnsi="Times New Roman" w:cs="Times New Roman"/>
          <w:sz w:val="24"/>
          <w:szCs w:val="24"/>
        </w:rPr>
        <w:t>профилактика выгорания.</w:t>
      </w:r>
    </w:p>
    <w:p w:rsidR="007E6EF4" w:rsidRPr="007E6EF4" w:rsidRDefault="007E6EF4" w:rsidP="00E364E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EF4">
        <w:rPr>
          <w:rFonts w:ascii="Times New Roman" w:hAnsi="Times New Roman" w:cs="Times New Roman"/>
          <w:sz w:val="24"/>
          <w:szCs w:val="24"/>
        </w:rPr>
        <w:t>Для системы образования в целом:</w:t>
      </w:r>
    </w:p>
    <w:p w:rsidR="007E6EF4" w:rsidRPr="00B92757" w:rsidRDefault="007E6EF4" w:rsidP="00E364E7">
      <w:pPr>
        <w:pStyle w:val="a4"/>
        <w:numPr>
          <w:ilvl w:val="0"/>
          <w:numId w:val="37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2757">
        <w:rPr>
          <w:rFonts w:ascii="Times New Roman" w:hAnsi="Times New Roman" w:cs="Times New Roman"/>
          <w:sz w:val="24"/>
          <w:szCs w:val="24"/>
        </w:rPr>
        <w:t>создание непрерывной образовательной траектории;</w:t>
      </w:r>
    </w:p>
    <w:p w:rsidR="007E6EF4" w:rsidRPr="00B92757" w:rsidRDefault="007E6EF4" w:rsidP="00E364E7">
      <w:pPr>
        <w:pStyle w:val="a4"/>
        <w:numPr>
          <w:ilvl w:val="0"/>
          <w:numId w:val="37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2757">
        <w:rPr>
          <w:rFonts w:ascii="Times New Roman" w:hAnsi="Times New Roman" w:cs="Times New Roman"/>
          <w:sz w:val="24"/>
          <w:szCs w:val="24"/>
        </w:rPr>
        <w:t>создание единой образовательной среды;</w:t>
      </w:r>
    </w:p>
    <w:p w:rsidR="00931491" w:rsidRPr="00025009" w:rsidRDefault="009A0919" w:rsidP="00E364E7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5009">
        <w:rPr>
          <w:rFonts w:ascii="Times New Roman" w:hAnsi="Times New Roman" w:cs="Times New Roman"/>
          <w:b/>
          <w:iCs/>
          <w:color w:val="000000"/>
          <w:sz w:val="24"/>
          <w:szCs w:val="24"/>
        </w:rPr>
        <w:t>Описание педагогических условий реализации практики</w:t>
      </w:r>
    </w:p>
    <w:p w:rsidR="00563192" w:rsidRPr="00563192" w:rsidRDefault="00E364E7" w:rsidP="00563192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E364E7">
        <w:rPr>
          <w:rFonts w:ascii="Times New Roman" w:hAnsi="Times New Roman" w:cs="Times New Roman"/>
          <w:color w:val="000000"/>
          <w:sz w:val="24"/>
          <w:szCs w:val="24"/>
        </w:rPr>
        <w:t>одель интегративного наставничества для обеспечения преемственности дошкольного и начального образования</w:t>
      </w:r>
      <w:r w:rsidR="00563192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структурным элементом </w:t>
      </w:r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>системы</w:t>
      </w:r>
      <w:r w:rsidR="00563192">
        <w:rPr>
          <w:rFonts w:ascii="Times New Roman" w:hAnsi="Times New Roman" w:cs="Times New Roman"/>
          <w:color w:val="000000"/>
          <w:sz w:val="24"/>
          <w:szCs w:val="24"/>
        </w:rPr>
        <w:t xml:space="preserve"> наставничества, функционирующей  на базе ГБОУ СОШ №653 Калининского района Санкт-Петербурга имени Рабиндраната Тагора. </w:t>
      </w:r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30807">
        <w:rPr>
          <w:rFonts w:ascii="Times New Roman" w:hAnsi="Times New Roman" w:cs="Times New Roman"/>
          <w:color w:val="000000"/>
          <w:sz w:val="24"/>
          <w:szCs w:val="24"/>
        </w:rPr>
        <w:t xml:space="preserve">Данное учреждение относится к кластеру ОУ, </w:t>
      </w:r>
      <w:proofErr w:type="gramStart"/>
      <w:r w:rsidR="00C30807">
        <w:rPr>
          <w:rFonts w:ascii="Times New Roman" w:hAnsi="Times New Roman" w:cs="Times New Roman"/>
          <w:color w:val="000000"/>
          <w:sz w:val="24"/>
          <w:szCs w:val="24"/>
        </w:rPr>
        <w:t>имеющих</w:t>
      </w:r>
      <w:proofErr w:type="gramEnd"/>
      <w:r w:rsidR="00C30807">
        <w:rPr>
          <w:rFonts w:ascii="Times New Roman" w:hAnsi="Times New Roman" w:cs="Times New Roman"/>
          <w:color w:val="000000"/>
          <w:sz w:val="24"/>
          <w:szCs w:val="24"/>
        </w:rPr>
        <w:t xml:space="preserve"> в своем составе дошкольное отделение как структурное подразделение. Более того, дошкольное учреждение и начальная школа в данном учреждении располагаются в одном здании, что облегчает процесс взаимодействия сотрудников. </w:t>
      </w:r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563192">
        <w:rPr>
          <w:rFonts w:ascii="Times New Roman" w:hAnsi="Times New Roman" w:cs="Times New Roman"/>
          <w:color w:val="000000"/>
          <w:sz w:val="24"/>
          <w:szCs w:val="24"/>
        </w:rPr>
        <w:t>образовательном учреждении</w:t>
      </w:r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выстроена система наставничества между школой и детским садом, нацеленная на обеспечение преемственности образования, выстраивание  единого образовательного пространства. В центре этой системы, конечно, находится ребенок и его интересы.</w:t>
      </w:r>
      <w:r w:rsidR="000F2DC7">
        <w:rPr>
          <w:rFonts w:ascii="Times New Roman" w:hAnsi="Times New Roman" w:cs="Times New Roman"/>
          <w:color w:val="000000"/>
          <w:sz w:val="24"/>
          <w:szCs w:val="24"/>
        </w:rPr>
        <w:t xml:space="preserve"> Цель системы заключается в том, чтобы </w:t>
      </w:r>
      <w:r w:rsidR="000F2DC7" w:rsidRPr="000F2DC7">
        <w:t xml:space="preserve"> </w:t>
      </w:r>
      <w:r w:rsidR="000F2DC7" w:rsidRPr="000F2DC7">
        <w:rPr>
          <w:rFonts w:ascii="Times New Roman" w:hAnsi="Times New Roman" w:cs="Times New Roman"/>
          <w:color w:val="000000"/>
          <w:sz w:val="24"/>
          <w:szCs w:val="24"/>
        </w:rPr>
        <w:t xml:space="preserve">обеспечить преемственность образования, </w:t>
      </w:r>
      <w:r w:rsidR="000F2DC7">
        <w:rPr>
          <w:rFonts w:ascii="Times New Roman" w:hAnsi="Times New Roman" w:cs="Times New Roman"/>
          <w:color w:val="000000"/>
          <w:sz w:val="24"/>
          <w:szCs w:val="24"/>
        </w:rPr>
        <w:t>способствовать выстраиванию единого образовательного пространства</w:t>
      </w:r>
      <w:r w:rsidR="000F2DC7" w:rsidRPr="000F2DC7">
        <w:rPr>
          <w:rFonts w:ascii="Times New Roman" w:hAnsi="Times New Roman" w:cs="Times New Roman"/>
          <w:color w:val="000000"/>
          <w:sz w:val="24"/>
          <w:szCs w:val="24"/>
        </w:rPr>
        <w:t>,  повысить профессиональную компетентность педагогов и облегчить адаптацию детей к школе.</w:t>
      </w:r>
    </w:p>
    <w:p w:rsidR="00563192" w:rsidRPr="00563192" w:rsidRDefault="00563192" w:rsidP="0058197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3192">
        <w:rPr>
          <w:rFonts w:ascii="Times New Roman" w:hAnsi="Times New Roman" w:cs="Times New Roman"/>
          <w:color w:val="000000"/>
          <w:sz w:val="24"/>
          <w:szCs w:val="24"/>
        </w:rPr>
        <w:t>Участниками этой системы являются  директор школы, куратор программы наставничества, совет наставников, наставники и наставляемые, школьный психолог, косвенными участниками – родительская общественность. Директор школы, получая сведения от своих заместителей, видит полную картину наставничества в школе, отвечает за стратегическое планирование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ресурсное обеспечение. К</w:t>
      </w:r>
      <w:r w:rsidR="00581977">
        <w:rPr>
          <w:rFonts w:ascii="Times New Roman" w:hAnsi="Times New Roman" w:cs="Times New Roman"/>
          <w:color w:val="000000"/>
          <w:sz w:val="24"/>
          <w:szCs w:val="24"/>
        </w:rPr>
        <w:t>уратор программы координирует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взаимодействие дошкольног</w:t>
      </w:r>
      <w:r w:rsidR="00581977">
        <w:rPr>
          <w:rFonts w:ascii="Times New Roman" w:hAnsi="Times New Roman" w:cs="Times New Roman"/>
          <w:color w:val="000000"/>
          <w:sz w:val="24"/>
          <w:szCs w:val="24"/>
        </w:rPr>
        <w:t>о отделения и школы, контролирует выполнение плана, отвечает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 за отчётность. В совет наставников традиционно входят опытные педагоги и воспитатели. Они оказывают помощь в разработке методических материалов, помогают в проведении семинаров и тренингов. Наставники передают опыт молодым коллегам, наставляемые осваивают новые методики, посещают открытые занятия коллег, внедряют рекомендации наставников в практику.</w:t>
      </w:r>
      <w:r w:rsidR="00581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Школьный п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сихолог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отвечает за психолого-педагогическое сопровождение,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консультирует педагогов, помогает выстраивать коммуникацию между участниками.  Родители (как косвенные участники) получают консультации от педагогов и дают обратную связь.</w:t>
      </w:r>
    </w:p>
    <w:p w:rsidR="00563192" w:rsidRPr="00563192" w:rsidRDefault="00563192" w:rsidP="00F6690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Данная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система функционирует на нескольких уровнях. Стратегический уровень (дирек</w:t>
      </w:r>
      <w:r w:rsidR="009E30F9">
        <w:rPr>
          <w:rFonts w:ascii="Times New Roman" w:hAnsi="Times New Roman" w:cs="Times New Roman"/>
          <w:color w:val="000000"/>
          <w:sz w:val="24"/>
          <w:szCs w:val="24"/>
        </w:rPr>
        <w:t>тор, администрация ДОУ и школы)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утверждает программу, выделяет ресурсы.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Куратор и совет наставников планирует и координирует работу, обучает наставников на тактическом уровне.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Операционный уровень предполагает непосредственную реализацию программу через конкретные мероприятия.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Поддерживающий</w:t>
      </w:r>
      <w:r w:rsidR="00581977">
        <w:rPr>
          <w:rFonts w:ascii="Times New Roman" w:hAnsi="Times New Roman" w:cs="Times New Roman"/>
          <w:color w:val="000000"/>
          <w:sz w:val="24"/>
          <w:szCs w:val="24"/>
        </w:rPr>
        <w:t xml:space="preserve"> уровень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(в лице психолога школы) обеспечивают психологическую и информационную поддержку.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Аналитический уровень предполагает анализ обратной связи и результатов.</w:t>
      </w:r>
    </w:p>
    <w:p w:rsidR="00F66905" w:rsidRDefault="00563192" w:rsidP="00F6690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3192">
        <w:rPr>
          <w:rFonts w:ascii="Times New Roman" w:hAnsi="Times New Roman" w:cs="Times New Roman"/>
          <w:color w:val="000000"/>
          <w:sz w:val="24"/>
          <w:szCs w:val="24"/>
        </w:rPr>
        <w:t>К ключевым э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>лементам системы нужно отнести н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ормативно‑правовую базу. Как правило, все  программы наставничества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, реализуемые в образовательном учреждении,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рассчитаны на год. Ежегодно издается приказ о формировании пар наставников-наставляемых, утверждается дорожная карта мероприятий. </w:t>
      </w:r>
    </w:p>
    <w:p w:rsidR="00563192" w:rsidRPr="00563192" w:rsidRDefault="00F66905" w:rsidP="00F6690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апрос на наставничество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данной системе </w:t>
      </w:r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>может исходить от самых разных участников образовательного процесса: от администрации школы (директор и его заместители, МО педагогов, старший воспитатель и т.д.) после анализа  кадрового состава, от самих наставляемых (особенно от молодых специалистов, которые понимают, что то, чему их много лет учили в колледже или институте не соответствует реальной действительности).</w:t>
      </w:r>
      <w:proofErr w:type="gramEnd"/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От педагогического коллектива (в процессе обсуждения  и фиксации   конкретных проблем</w:t>
      </w:r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на методических объединениях  и педсоветах), от внешних организаций и родителей (в том числе от </w:t>
      </w:r>
      <w:proofErr w:type="spellStart"/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>социо-педагогическиих</w:t>
      </w:r>
      <w:proofErr w:type="spellEnd"/>
      <w:r w:rsidR="00563192"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партнеров школы).</w:t>
      </w:r>
    </w:p>
    <w:p w:rsidR="00563192" w:rsidRPr="00563192" w:rsidRDefault="00563192" w:rsidP="00F6690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Перед отбором наставников 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целесообразно определить  критерии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(к ним относятся опыт педагога, его  авторитет в коллективе, организационная дисциплина и т.д.). Затем формиру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>ются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 базы потенциальных наставников на основе анализа кадрового потенциала, анкетирования, обсуждение кандидатур.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Проверка соответствия предполагает личное собеседование с кандидатом.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Выявление </w:t>
      </w:r>
      <w:proofErr w:type="gramStart"/>
      <w:r w:rsidRPr="00563192">
        <w:rPr>
          <w:rFonts w:ascii="Times New Roman" w:hAnsi="Times New Roman" w:cs="Times New Roman"/>
          <w:color w:val="000000"/>
          <w:sz w:val="24"/>
          <w:szCs w:val="24"/>
        </w:rPr>
        <w:t>наставляемых</w:t>
      </w:r>
      <w:proofErr w:type="gramEnd"/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происходит через личное обращение, анкетирование, порой через прямое распоряжение администрации. 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Подбор пар предполагает личные беседы с каждой из сторон, анкетирование, проведение пробных встреч. Наконец, отобранные пары своим приказом утверждает директор школы. </w:t>
      </w:r>
    </w:p>
    <w:p w:rsidR="00AA182F" w:rsidRPr="00025009" w:rsidRDefault="00563192" w:rsidP="0045132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3192">
        <w:rPr>
          <w:rFonts w:ascii="Times New Roman" w:hAnsi="Times New Roman" w:cs="Times New Roman"/>
          <w:color w:val="000000"/>
          <w:sz w:val="24"/>
          <w:szCs w:val="24"/>
        </w:rPr>
        <w:t>Обучение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 наставников 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 xml:space="preserve"> происходит как в группах, ко</w:t>
      </w:r>
      <w:r w:rsidR="009E30F9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да куратор и специалисты работают непосредственно с наставниками, так и на педагогических советах школы, где все сотрудники знакомятся с системой наставничества</w:t>
      </w:r>
      <w:r w:rsidR="00F66905">
        <w:rPr>
          <w:rFonts w:ascii="Times New Roman" w:hAnsi="Times New Roman" w:cs="Times New Roman"/>
          <w:color w:val="000000"/>
          <w:sz w:val="24"/>
          <w:szCs w:val="24"/>
        </w:rPr>
        <w:t xml:space="preserve"> в целом</w:t>
      </w:r>
      <w:r w:rsidRPr="0056319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5C7F" w:rsidRPr="00701C1C" w:rsidRDefault="00885F34" w:rsidP="00701C1C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BD290D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Описание модели </w:t>
      </w:r>
    </w:p>
    <w:p w:rsidR="00E56CBE" w:rsidRDefault="00581977" w:rsidP="00ED4E80">
      <w:pPr>
        <w:autoSpaceDE w:val="0"/>
        <w:autoSpaceDN w:val="0"/>
        <w:adjustRightInd w:val="0"/>
        <w:spacing w:after="0" w:line="360" w:lineRule="auto"/>
        <w:ind w:firstLine="708"/>
        <w:jc w:val="both"/>
      </w:pPr>
      <w:r w:rsidRPr="00581977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Модель интегративного наставничества для обеспечения преемственности дошкольного и начального образования </w:t>
      </w:r>
      <w:r w:rsidR="00701C1C"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объединяет  ресурсы дошкольного отделения   и начальной школы для плавного перехода ребёнка с одной образовательной ступени на другую, интегрирует усилия всех участников образовательного процесса.</w:t>
      </w:r>
      <w:r w:rsidR="000F2DC7" w:rsidRPr="000F2DC7">
        <w:t xml:space="preserve"> </w:t>
      </w:r>
    </w:p>
    <w:p w:rsidR="009C11ED" w:rsidRDefault="00E56CBE" w:rsidP="009C11ED">
      <w:pPr>
        <w:autoSpaceDE w:val="0"/>
        <w:autoSpaceDN w:val="0"/>
        <w:adjustRightInd w:val="0"/>
        <w:spacing w:after="0" w:line="360" w:lineRule="auto"/>
        <w:ind w:firstLine="708"/>
        <w:jc w:val="both"/>
      </w:pPr>
      <w:r w:rsidRPr="00E56CBE">
        <w:rPr>
          <w:rFonts w:ascii="Times New Roman" w:hAnsi="Times New Roman" w:cs="Times New Roman"/>
          <w:sz w:val="24"/>
          <w:szCs w:val="24"/>
        </w:rPr>
        <w:t xml:space="preserve">Основная проблема, на решение которой направлена разработка,  заключается в нарушении преемственности между дошкольным и начальным общим образованием, которое приводит 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дезадаптации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6CBE">
        <w:rPr>
          <w:rFonts w:ascii="Times New Roman" w:hAnsi="Times New Roman" w:cs="Times New Roman"/>
          <w:sz w:val="24"/>
          <w:szCs w:val="24"/>
        </w:rPr>
        <w:t xml:space="preserve"> детей при переходе в </w:t>
      </w:r>
      <w:r>
        <w:rPr>
          <w:rFonts w:ascii="Times New Roman" w:hAnsi="Times New Roman" w:cs="Times New Roman"/>
          <w:sz w:val="24"/>
          <w:szCs w:val="24"/>
        </w:rPr>
        <w:t xml:space="preserve">начальную школу </w:t>
      </w:r>
      <w:r w:rsidRPr="00E56CBE">
        <w:rPr>
          <w:rFonts w:ascii="Times New Roman" w:hAnsi="Times New Roman" w:cs="Times New Roman"/>
          <w:sz w:val="24"/>
          <w:szCs w:val="24"/>
        </w:rPr>
        <w:t xml:space="preserve"> и разобщённости педагогических подходов ДОУ и школы</w:t>
      </w:r>
      <w:r>
        <w:rPr>
          <w:rFonts w:ascii="Times New Roman" w:hAnsi="Times New Roman" w:cs="Times New Roman"/>
          <w:sz w:val="24"/>
          <w:szCs w:val="24"/>
        </w:rPr>
        <w:t>.</w:t>
      </w:r>
      <w:r w:rsidR="006F404B" w:rsidRPr="006F404B">
        <w:t xml:space="preserve"> </w:t>
      </w:r>
      <w:r w:rsidR="006F404B" w:rsidRPr="006F404B">
        <w:rPr>
          <w:rFonts w:ascii="Times New Roman" w:hAnsi="Times New Roman" w:cs="Times New Roman"/>
          <w:sz w:val="24"/>
          <w:szCs w:val="24"/>
        </w:rPr>
        <w:t xml:space="preserve">С одной стороны, ФГОС </w:t>
      </w:r>
      <w:proofErr w:type="gramStart"/>
      <w:r w:rsidR="006F404B" w:rsidRPr="006F40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6F404B" w:rsidRPr="006F404B">
        <w:rPr>
          <w:rFonts w:ascii="Times New Roman" w:hAnsi="Times New Roman" w:cs="Times New Roman"/>
          <w:sz w:val="24"/>
          <w:szCs w:val="24"/>
        </w:rPr>
        <w:t xml:space="preserve"> и ФГОС НОО декларируют </w:t>
      </w:r>
      <w:proofErr w:type="gramStart"/>
      <w:r w:rsidR="006F404B" w:rsidRPr="006F404B">
        <w:rPr>
          <w:rFonts w:ascii="Times New Roman" w:hAnsi="Times New Roman" w:cs="Times New Roman"/>
          <w:sz w:val="24"/>
          <w:szCs w:val="24"/>
        </w:rPr>
        <w:t>необходимость</w:t>
      </w:r>
      <w:proofErr w:type="gramEnd"/>
      <w:r w:rsidR="006F404B" w:rsidRPr="006F404B">
        <w:rPr>
          <w:rFonts w:ascii="Times New Roman" w:hAnsi="Times New Roman" w:cs="Times New Roman"/>
          <w:sz w:val="24"/>
          <w:szCs w:val="24"/>
        </w:rPr>
        <w:t xml:space="preserve"> непрерывности образовательного процесса и учёта возрастных особенностей детей. С другой стороны, на практике наблюдаются системные разрывы в видах деятельности</w:t>
      </w:r>
      <w:r w:rsidR="009C11ED">
        <w:rPr>
          <w:rFonts w:ascii="Times New Roman" w:hAnsi="Times New Roman" w:cs="Times New Roman"/>
          <w:sz w:val="24"/>
          <w:szCs w:val="24"/>
        </w:rPr>
        <w:t>.</w:t>
      </w:r>
      <w:r w:rsidR="006F404B" w:rsidRPr="006F404B">
        <w:rPr>
          <w:rFonts w:ascii="Times New Roman" w:hAnsi="Times New Roman" w:cs="Times New Roman"/>
          <w:sz w:val="24"/>
          <w:szCs w:val="24"/>
        </w:rPr>
        <w:t xml:space="preserve"> В  ДОУ — ведущая деятельность игровая, в школе  - учебная, что вызывает стресс у детей </w:t>
      </w:r>
      <w:proofErr w:type="gramStart"/>
      <w:r w:rsidR="006F404B" w:rsidRPr="006F404B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="006F404B" w:rsidRPr="006F40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F404B" w:rsidRPr="006F404B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="006F404B" w:rsidRPr="006F404B">
        <w:rPr>
          <w:rFonts w:ascii="Times New Roman" w:hAnsi="Times New Roman" w:cs="Times New Roman"/>
          <w:sz w:val="24"/>
          <w:szCs w:val="24"/>
        </w:rPr>
        <w:t xml:space="preserve"> резкой смены формата. Другой разрыв</w:t>
      </w:r>
      <w:r w:rsidR="009C11ED">
        <w:rPr>
          <w:rFonts w:ascii="Times New Roman" w:hAnsi="Times New Roman" w:cs="Times New Roman"/>
          <w:sz w:val="24"/>
          <w:szCs w:val="24"/>
        </w:rPr>
        <w:t xml:space="preserve"> таится в области несогласованности</w:t>
      </w:r>
      <w:r w:rsidR="006F404B" w:rsidRPr="006F404B">
        <w:rPr>
          <w:rFonts w:ascii="Times New Roman" w:hAnsi="Times New Roman" w:cs="Times New Roman"/>
          <w:sz w:val="24"/>
          <w:szCs w:val="24"/>
        </w:rPr>
        <w:t xml:space="preserve"> программ и методик. ДОУ часто «подстраивается» под школьные требования, заменяя игру серьезными занятиями, школа, напротив, не использует игровые технологии в первом классе, хотя они критически важны для адаптации. Отсутствует и системное взаимодействие между педагогами ДОУ и школы, не проводятся совместные мероприятия, круглые столы. Наконец, между школой и садом стоят организационные барьеры в виде четких механизмов взаимодействия.</w:t>
      </w:r>
      <w:r w:rsidR="009C11ED" w:rsidRPr="009C11ED">
        <w:t xml:space="preserve"> </w:t>
      </w:r>
    </w:p>
    <w:p w:rsidR="009C11ED" w:rsidRPr="009C11ED" w:rsidRDefault="009C11ED" w:rsidP="009C11E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11ED">
        <w:rPr>
          <w:rFonts w:ascii="Times New Roman" w:hAnsi="Times New Roman" w:cs="Times New Roman"/>
          <w:sz w:val="24"/>
          <w:szCs w:val="24"/>
        </w:rPr>
        <w:t>Модель интегративного наставничества решает проблему через создание единой образовательной среды, что соответствует ключевым стратегическим приоритетам:</w:t>
      </w:r>
    </w:p>
    <w:p w:rsidR="009C11ED" w:rsidRPr="009C11ED" w:rsidRDefault="009C11ED" w:rsidP="009C11ED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1ED">
        <w:rPr>
          <w:rFonts w:ascii="Times New Roman" w:hAnsi="Times New Roman" w:cs="Times New Roman"/>
          <w:sz w:val="24"/>
          <w:szCs w:val="24"/>
        </w:rPr>
        <w:t xml:space="preserve">обеспечение преемственности программ и технологий (требование ФГОС </w:t>
      </w:r>
      <w:proofErr w:type="gramStart"/>
      <w:r w:rsidRPr="009C11ED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C11ED">
        <w:rPr>
          <w:rFonts w:ascii="Times New Roman" w:hAnsi="Times New Roman" w:cs="Times New Roman"/>
          <w:sz w:val="24"/>
          <w:szCs w:val="24"/>
        </w:rPr>
        <w:t xml:space="preserve"> и ФГОС НОО);</w:t>
      </w:r>
    </w:p>
    <w:p w:rsidR="009C11ED" w:rsidRPr="009C11ED" w:rsidRDefault="009C11ED" w:rsidP="009C11ED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1ED">
        <w:rPr>
          <w:rFonts w:ascii="Times New Roman" w:hAnsi="Times New Roman" w:cs="Times New Roman"/>
          <w:sz w:val="24"/>
          <w:szCs w:val="24"/>
        </w:rPr>
        <w:t xml:space="preserve">индивидуализация образования (учёт особенностей каждого ребёнка через наставнические пары/группы, снижение уровня стресса и </w:t>
      </w:r>
      <w:proofErr w:type="spellStart"/>
      <w:r w:rsidRPr="009C11ED">
        <w:rPr>
          <w:rFonts w:ascii="Times New Roman" w:hAnsi="Times New Roman" w:cs="Times New Roman"/>
          <w:sz w:val="24"/>
          <w:szCs w:val="24"/>
        </w:rPr>
        <w:t>дезадаптации</w:t>
      </w:r>
      <w:proofErr w:type="spellEnd"/>
      <w:r w:rsidRPr="009C11ED">
        <w:rPr>
          <w:rFonts w:ascii="Times New Roman" w:hAnsi="Times New Roman" w:cs="Times New Roman"/>
          <w:sz w:val="24"/>
          <w:szCs w:val="24"/>
        </w:rPr>
        <w:t xml:space="preserve"> за счёт знакомых практик и лиц);</w:t>
      </w:r>
    </w:p>
    <w:p w:rsidR="009C11ED" w:rsidRPr="009C11ED" w:rsidRDefault="009C11ED" w:rsidP="009C11ED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1ED">
        <w:rPr>
          <w:rFonts w:ascii="Times New Roman" w:hAnsi="Times New Roman" w:cs="Times New Roman"/>
          <w:sz w:val="24"/>
          <w:szCs w:val="24"/>
        </w:rPr>
        <w:t>развитие кадрового потенциала (поддержка молодых педагогов через наставничество опытных коллег, обмен компетенциями между воспитателями и учителями);</w:t>
      </w:r>
    </w:p>
    <w:p w:rsidR="009C11ED" w:rsidRPr="009C11ED" w:rsidRDefault="009C11ED" w:rsidP="009C11ED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1ED">
        <w:rPr>
          <w:rFonts w:ascii="Times New Roman" w:hAnsi="Times New Roman" w:cs="Times New Roman"/>
          <w:sz w:val="24"/>
          <w:szCs w:val="24"/>
        </w:rPr>
        <w:t>вовлечение социальных партнёров и расширение образовательного пространства за счёт взаимодействия с внешними организациями);</w:t>
      </w:r>
    </w:p>
    <w:p w:rsidR="009C11ED" w:rsidRPr="009C11ED" w:rsidRDefault="009C11ED" w:rsidP="009C11ED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C11ED">
        <w:rPr>
          <w:rFonts w:ascii="Times New Roman" w:hAnsi="Times New Roman" w:cs="Times New Roman"/>
          <w:sz w:val="24"/>
          <w:szCs w:val="24"/>
        </w:rPr>
        <w:t>овышение качества подготовки к школе:</w:t>
      </w:r>
    </w:p>
    <w:p w:rsidR="006949B0" w:rsidRDefault="009C11ED" w:rsidP="006949B0">
      <w:pPr>
        <w:autoSpaceDE w:val="0"/>
        <w:autoSpaceDN w:val="0"/>
        <w:adjustRightInd w:val="0"/>
        <w:spacing w:after="0" w:line="360" w:lineRule="auto"/>
        <w:ind w:firstLine="708"/>
        <w:jc w:val="both"/>
      </w:pPr>
      <w:r w:rsidRPr="009C11ED">
        <w:rPr>
          <w:rFonts w:ascii="Times New Roman" w:hAnsi="Times New Roman" w:cs="Times New Roman"/>
          <w:sz w:val="24"/>
          <w:szCs w:val="24"/>
        </w:rPr>
        <w:t xml:space="preserve">Таким образом, модель интегративного наставничества устраняет противоречие между декларируемой преемственностью и реальной разобщённостью образовательных ступеней. Она создаёт механизм непрерывного сопровождения ребёнка и педагога, что напрямую способствует достижению стратегических целей: повышению качества образования, снижению </w:t>
      </w:r>
      <w:proofErr w:type="spellStart"/>
      <w:r w:rsidRPr="009C11ED">
        <w:rPr>
          <w:rFonts w:ascii="Times New Roman" w:hAnsi="Times New Roman" w:cs="Times New Roman"/>
          <w:sz w:val="24"/>
          <w:szCs w:val="24"/>
        </w:rPr>
        <w:t>дезадаптации</w:t>
      </w:r>
      <w:proofErr w:type="spellEnd"/>
      <w:r w:rsidRPr="009C11ED">
        <w:rPr>
          <w:rFonts w:ascii="Times New Roman" w:hAnsi="Times New Roman" w:cs="Times New Roman"/>
          <w:sz w:val="24"/>
          <w:szCs w:val="24"/>
        </w:rPr>
        <w:t xml:space="preserve"> и формированию единого образовательного пространства.</w:t>
      </w:r>
      <w:r w:rsidR="006949B0" w:rsidRPr="006949B0">
        <w:t xml:space="preserve"> </w:t>
      </w:r>
    </w:p>
    <w:p w:rsidR="006949B0" w:rsidRPr="006949B0" w:rsidRDefault="006949B0" w:rsidP="006949B0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49B0">
        <w:rPr>
          <w:rFonts w:ascii="Times New Roman" w:hAnsi="Times New Roman" w:cs="Times New Roman"/>
          <w:sz w:val="24"/>
          <w:szCs w:val="24"/>
        </w:rPr>
        <w:t xml:space="preserve">Интегративный подход в отличие от сетевого взаимодействия, которое  предполагает эпизодические контакты,  формальное сотрудничество  без создания  единой системы, формирует  единое образовательное пространство с согласованными программами и методиками, обеспечивает непрерывность сопровождения на всех этапах, формирует устойчивые связи между участниками (наставнические пары/группы работают регулярно). </w:t>
      </w:r>
    </w:p>
    <w:p w:rsidR="00ED4E80" w:rsidRPr="006949B0" w:rsidRDefault="006949B0" w:rsidP="006949B0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49B0">
        <w:rPr>
          <w:rFonts w:ascii="Times New Roman" w:hAnsi="Times New Roman" w:cs="Times New Roman"/>
          <w:sz w:val="24"/>
          <w:szCs w:val="24"/>
        </w:rPr>
        <w:t>В отличие от педагогического партнёрства, которое фокусируется на равноправном сотрудничестве педагогов, интегративный подход расширяет границы: включает всех субъектов образовательного процесса: детей (дошкольников и школьников), педагогов, психологов, администрацию, социальных партнёров, охватывает разные возрастные группы и уровни образования, сочетает вертикальные и горизонтальные связи: опытные педагоги наставляют молодых коллег, а школьники — дошкольников.</w:t>
      </w:r>
    </w:p>
    <w:p w:rsidR="000F2DC7" w:rsidRPr="000F2DC7" w:rsidRDefault="0086175C" w:rsidP="000F2DC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Модель объединяет:</w:t>
      </w:r>
    </w:p>
    <w:p w:rsidR="000F2DC7" w:rsidRPr="0086175C" w:rsidRDefault="000F2DC7" w:rsidP="0086175C">
      <w:pPr>
        <w:pStyle w:val="a4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уровни образования (ДОУ + школа);</w:t>
      </w:r>
    </w:p>
    <w:p w:rsidR="000F2DC7" w:rsidRPr="0086175C" w:rsidRDefault="000F2DC7" w:rsidP="0086175C">
      <w:pPr>
        <w:pStyle w:val="a4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виды деятельности (игра + учение);</w:t>
      </w:r>
    </w:p>
    <w:p w:rsidR="000F2DC7" w:rsidRPr="0086175C" w:rsidRDefault="000F2DC7" w:rsidP="0086175C">
      <w:pPr>
        <w:pStyle w:val="a4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роли участников (наставник ↔ наставляемый);</w:t>
      </w:r>
    </w:p>
    <w:p w:rsidR="0086175C" w:rsidRDefault="000F2DC7" w:rsidP="0086175C">
      <w:pPr>
        <w:pStyle w:val="a4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методы и технологии (дошкольные методики + школьные методики и инновации в учреждениях).</w:t>
      </w:r>
      <w:r w:rsid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</w:p>
    <w:p w:rsidR="006949B0" w:rsidRDefault="0086175C" w:rsidP="006949B0">
      <w:pPr>
        <w:spacing w:after="0" w:line="360" w:lineRule="auto"/>
        <w:ind w:firstLine="426"/>
        <w:jc w:val="both"/>
      </w:pPr>
      <w:r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Преимущество интеграции </w:t>
      </w:r>
      <w:r w:rsidR="000F2DC7"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не просто </w:t>
      </w:r>
      <w:r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в </w:t>
      </w:r>
      <w:r w:rsidR="00844E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«передаче</w:t>
      </w:r>
      <w:r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знаний», а создании единой </w:t>
      </w:r>
      <w:r w:rsidR="000F2DC7"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развивающей среды, где каждый этап опирается </w:t>
      </w:r>
      <w:proofErr w:type="gramStart"/>
      <w:r w:rsidR="000F2DC7"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на</w:t>
      </w:r>
      <w:proofErr w:type="gramEnd"/>
      <w:r w:rsidR="000F2DC7"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gramStart"/>
      <w:r w:rsidR="000F2DC7"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предыдущий</w:t>
      </w:r>
      <w:proofErr w:type="gramEnd"/>
      <w:r w:rsidR="000F2DC7"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, не отрицая его ценности.</w:t>
      </w:r>
      <w:r w:rsidR="006949B0" w:rsidRPr="006949B0">
        <w:t xml:space="preserve"> </w:t>
      </w:r>
    </w:p>
    <w:p w:rsidR="00701C1C" w:rsidRPr="0086175C" w:rsidRDefault="006949B0" w:rsidP="006949B0">
      <w:pPr>
        <w:spacing w:after="0" w:line="360" w:lineRule="auto"/>
        <w:ind w:firstLine="426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6949B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Новизна модели интегративного наставничества заключается в том,  что она превращает разобщённые элементы (ДОУ, школа, методики, участники) в единую систему с обратной связью, делает преемственность не целью, а инструментом развития всех участников, создаёт устойчивую среду, где интеграция — не разовое мероприятие, а норма образовательного процесса.</w:t>
      </w:r>
    </w:p>
    <w:p w:rsidR="00701C1C" w:rsidRPr="00701C1C" w:rsidRDefault="00701C1C" w:rsidP="0086175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«Красной нитью» в этой модели</w:t>
      </w:r>
      <w:r w:rsidR="00581977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проходит идея преемственности.</w:t>
      </w:r>
      <w:r w:rsidR="0086175C" w:rsidRPr="0086175C">
        <w:t xml:space="preserve"> </w:t>
      </w:r>
      <w:r w:rsidR="0086175C" w:rsidRPr="0086175C">
        <w:rPr>
          <w:rFonts w:ascii="Times New Roman" w:hAnsi="Times New Roman" w:cs="Times New Roman"/>
          <w:sz w:val="24"/>
          <w:szCs w:val="24"/>
        </w:rPr>
        <w:t xml:space="preserve">Она подразумевает </w:t>
      </w:r>
      <w:r w:rsidR="0086175C"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согласование программ, методов, требований ДОУ и школы, формирование единого образовательного пространства, снижени</w:t>
      </w:r>
      <w:r w:rsidR="00844E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е тревожности при переходе в первый</w:t>
      </w:r>
      <w:r w:rsidR="0086175C" w:rsidRPr="0086175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класс за счёт знакомых лиц и практик.</w:t>
      </w:r>
    </w:p>
    <w:p w:rsidR="00701C1C" w:rsidRPr="00701C1C" w:rsidRDefault="00844EBF" w:rsidP="00844EB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Субъектами модели являются  наставники (</w:t>
      </w:r>
      <w:r w:rsidRPr="00844E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обучающиеся начальной школы, опытные учителя, воспитатели, воспитатели ГПД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), наставляемые</w:t>
      </w:r>
      <w:r w:rsidRPr="00844E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(</w:t>
      </w:r>
      <w:r w:rsidRPr="00844E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старшие дошкольники, молодые педагоги, молодые воспитатели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), к</w:t>
      </w:r>
      <w:r w:rsidRPr="00844E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оординаторы и ку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раторы</w:t>
      </w:r>
      <w:r w:rsidRPr="00844E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(</w:t>
      </w:r>
      <w:r w:rsidRPr="00844E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методисты ОУ и ДОУ, психолог, заместитель по УВР, социальный педагог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)</w:t>
      </w:r>
      <w:r w:rsidRPr="00844E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="00701C1C"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В  центре модели педагогические работники, воспитанники и обучающиеся. На периферии модели располагаются </w:t>
      </w:r>
      <w:proofErr w:type="spellStart"/>
      <w:r w:rsidR="00701C1C"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социо</w:t>
      </w:r>
      <w:proofErr w:type="spellEnd"/>
      <w:r w:rsidR="00701C1C"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-педагогические партнеры школы, от которых тоже может исходить запрос на наставничество. </w:t>
      </w:r>
    </w:p>
    <w:p w:rsidR="00701C1C" w:rsidRPr="00701C1C" w:rsidRDefault="00701C1C" w:rsidP="0058197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Важными частями механизма внедрения и интеграции</w:t>
      </w:r>
      <w:r w:rsidR="00A42A7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модели являются обмен ресурсами и</w:t>
      </w:r>
      <w:r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психолого-педагогическое сопровождение.</w:t>
      </w:r>
    </w:p>
    <w:p w:rsidR="00701C1C" w:rsidRDefault="00701C1C" w:rsidP="0058197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Модель предполагает самые разные формы работы  как для детей (день дублера, экскурсия</w:t>
      </w:r>
      <w:r w:rsidR="00A42A7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в школу</w:t>
      </w:r>
      <w:r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), так и для педагогов (семинары, мастер-классы</w:t>
      </w:r>
      <w:r w:rsidR="00A42A7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, круглые столы</w:t>
      </w:r>
      <w:r w:rsidRPr="00701C1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).</w:t>
      </w:r>
    </w:p>
    <w:p w:rsidR="00F2347D" w:rsidRPr="00F2347D" w:rsidRDefault="00F2347D" w:rsidP="00F2347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Этапы реализации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модели</w:t>
      </w:r>
      <w:r w:rsid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</w:p>
    <w:p w:rsidR="00F2347D" w:rsidRPr="00F2347D" w:rsidRDefault="00F2347D" w:rsidP="00F2347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1.</w:t>
      </w:r>
      <w:r w:rsidRP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ab/>
        <w:t>Подготовительный (сентябрь):</w:t>
      </w:r>
    </w:p>
    <w:p w:rsidR="00F2347D" w:rsidRPr="00C61D90" w:rsidRDefault="00F2347D" w:rsidP="00C61D90">
      <w:pPr>
        <w:pStyle w:val="a4"/>
        <w:numPr>
          <w:ilvl w:val="1"/>
          <w:numId w:val="4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отбор на</w:t>
      </w:r>
      <w:r w:rsidR="00D3241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ставников, обучение, создание баз наставников и наставляемых</w:t>
      </w:r>
      <w:r w:rsidRP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;</w:t>
      </w:r>
    </w:p>
    <w:p w:rsidR="00F2347D" w:rsidRPr="00C61D90" w:rsidRDefault="00F2347D" w:rsidP="00C61D90">
      <w:pPr>
        <w:pStyle w:val="a4"/>
        <w:numPr>
          <w:ilvl w:val="1"/>
          <w:numId w:val="4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знакомство участников, установление контакта.</w:t>
      </w:r>
    </w:p>
    <w:p w:rsidR="00F2347D" w:rsidRPr="00F2347D" w:rsidRDefault="00F2347D" w:rsidP="00F2347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2.</w:t>
      </w:r>
      <w:r w:rsidRP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ab/>
        <w:t>Основной (октябрь–апрель):</w:t>
      </w:r>
    </w:p>
    <w:p w:rsidR="00F2347D" w:rsidRPr="00C61D90" w:rsidRDefault="00F2347D" w:rsidP="00C61D90">
      <w:pPr>
        <w:pStyle w:val="a4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регулярные встречи (1–2 раза в месяц);</w:t>
      </w:r>
    </w:p>
    <w:p w:rsidR="00F2347D" w:rsidRPr="00C61D90" w:rsidRDefault="00F2347D" w:rsidP="00C61D90">
      <w:pPr>
        <w:pStyle w:val="a4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реализация запланированных форм работы.</w:t>
      </w:r>
    </w:p>
    <w:p w:rsidR="00F2347D" w:rsidRPr="00F2347D" w:rsidRDefault="00F2347D" w:rsidP="00F2347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3.</w:t>
      </w:r>
      <w:r w:rsidRP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ab/>
        <w:t>Итоговый (май):</w:t>
      </w:r>
    </w:p>
    <w:p w:rsidR="00F2347D" w:rsidRPr="00C61D90" w:rsidRDefault="00F2347D" w:rsidP="00C61D90">
      <w:pPr>
        <w:pStyle w:val="a4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рефлексия: анкеты для детей и педагогов;</w:t>
      </w:r>
    </w:p>
    <w:p w:rsidR="00F2347D" w:rsidRPr="00C61D90" w:rsidRDefault="00F2347D" w:rsidP="00C61D90">
      <w:pPr>
        <w:pStyle w:val="a4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презентация результатов (фотоотчёт,</w:t>
      </w:r>
      <w:r w:rsid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выступление на педагогическом совете</w:t>
      </w:r>
      <w:r w:rsidRPr="00C61D9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).</w:t>
      </w:r>
    </w:p>
    <w:p w:rsidR="00E9183B" w:rsidRDefault="00E9183B" w:rsidP="00E9183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E9183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Оценка результатов возможна как с точки зрения количественных  показателей (процент участников от общего числа воспитанников и работников, количество встреч за год), так и качественных. Критериями  эффективности в таком случае могут быть рост компетенций, внедрение практик, снижение текучести кадров среди педагогов, снижение количества случаев </w:t>
      </w:r>
      <w:proofErr w:type="spellStart"/>
      <w:r w:rsidRPr="00E9183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дезадаптации</w:t>
      </w:r>
      <w:proofErr w:type="spellEnd"/>
      <w:r w:rsidRPr="00E9183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 уровня стресса у детей, публичные отчеты. Необходим мониторинг процесса (соблюдение этапов и сроков дорожной карты,  регулярность встреч наставнических пар/групп, полнота заполнения документации), а также мониторинг итогов и влияния (детских, педагогических, </w:t>
      </w:r>
      <w:proofErr w:type="spellStart"/>
      <w:r w:rsidRPr="00E9183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организвционно</w:t>
      </w:r>
      <w:proofErr w:type="spellEnd"/>
      <w:r w:rsidRPr="00E9183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-социальных). Оценку результатов, можно проводить путем анкетирования, тестирования, но важным показателем могут стать достижения молодых педагогов-наставляемых, которые участвуют в профессиональных конкурсах и одерживают победы благодаря своим наставникам.</w:t>
      </w:r>
    </w:p>
    <w:p w:rsidR="00FF71DF" w:rsidRDefault="00FF71DF" w:rsidP="00E9183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ab/>
      </w:r>
      <w:r w:rsidRPr="00FF71D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Интеграционное наставничество предполагает объединение различных образовательных сред и ресурсов для более эффективн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ого сопровождения наставляемого, ведет к </w:t>
      </w:r>
      <w:r>
        <w:t>с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озданию</w:t>
      </w:r>
      <w:r w:rsidRPr="00FF71D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интегрированной среды. Это может быть пространство, где сочетаются учебные, внеурочные и проектные активности, позволяющие </w:t>
      </w:r>
      <w:proofErr w:type="gramStart"/>
      <w:r w:rsidRPr="00FF71D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наставляемому</w:t>
      </w:r>
      <w:proofErr w:type="gramEnd"/>
      <w:r w:rsidRPr="00FF71D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применять знания на практике и взаимодействовать с разными профессионалами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</w:t>
      </w:r>
    </w:p>
    <w:p w:rsidR="000F2DC7" w:rsidRPr="00BD290D" w:rsidRDefault="000F2DC7" w:rsidP="000F2DC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BD290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Заключение</w:t>
      </w:r>
    </w:p>
    <w:p w:rsidR="004B413A" w:rsidRDefault="004B413A" w:rsidP="004B413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Представленная модель имеет несколько преимуществ:</w:t>
      </w:r>
    </w:p>
    <w:p w:rsidR="004B413A" w:rsidRPr="004B413A" w:rsidRDefault="004B413A" w:rsidP="004B413A">
      <w:pPr>
        <w:pStyle w:val="a4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4B41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системность (охватывает всех участников);</w:t>
      </w:r>
    </w:p>
    <w:p w:rsidR="004B413A" w:rsidRPr="004B413A" w:rsidRDefault="004B413A" w:rsidP="004B413A">
      <w:pPr>
        <w:pStyle w:val="a4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4B41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непрерывность (обеспечивает плавный переход);</w:t>
      </w:r>
    </w:p>
    <w:p w:rsidR="004B413A" w:rsidRPr="004B413A" w:rsidRDefault="004B413A" w:rsidP="004B413A">
      <w:pPr>
        <w:pStyle w:val="a4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proofErr w:type="spellStart"/>
      <w:r w:rsidRPr="004B41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взаимодополнение</w:t>
      </w:r>
      <w:proofErr w:type="spellEnd"/>
      <w:r w:rsidRPr="004B41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(интеграция ресурсов ДОУ и школы);</w:t>
      </w:r>
    </w:p>
    <w:p w:rsidR="004B413A" w:rsidRPr="004B413A" w:rsidRDefault="004B413A" w:rsidP="004B413A">
      <w:pPr>
        <w:pStyle w:val="a4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4B41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личностную ориентацию (учитывает особенности ребёнка и педагога).</w:t>
      </w:r>
    </w:p>
    <w:p w:rsidR="004B413A" w:rsidRDefault="004B413A" w:rsidP="004B413A">
      <w:pPr>
        <w:pStyle w:val="a4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4B41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соответствие требованиям ФГОС к преемственности и поддержание принципа непрерывного образования.</w:t>
      </w:r>
    </w:p>
    <w:p w:rsidR="007D793B" w:rsidRDefault="004B413A" w:rsidP="00F2347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proofErr w:type="gramStart"/>
      <w:r w:rsidRPr="004B41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Преимуществ</w:t>
      </w:r>
      <w:r w:rsid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а интегративного наставничества в индивидуальном </w:t>
      </w:r>
      <w:r w:rsidRPr="004B41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подход</w:t>
      </w:r>
      <w:r w:rsid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е, системности (с</w:t>
      </w:r>
      <w:r w:rsidRPr="004B41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огласование целей, методов и содержания образования на дошкольной и начальной ступенях</w:t>
      </w:r>
      <w:r w:rsid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), развитии</w:t>
      </w:r>
      <w:r w:rsidRP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гибких навыков</w:t>
      </w:r>
      <w:r w:rsidRPr="00F2347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. </w:t>
      </w:r>
      <w:proofErr w:type="gramEnd"/>
    </w:p>
    <w:p w:rsidR="000F2DC7" w:rsidRPr="00025009" w:rsidRDefault="007D793B" w:rsidP="0045132A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7D793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Таким образом, модель интегративного наставничества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является </w:t>
      </w:r>
      <w:r w:rsidRPr="007D793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востребованной, так как отвечает на запрос системы образования в обеспечении непрерывности образовательного процесса, личностно ориентированном подходе и повышении качества подготовки детей к школе. Однако её реализация требует комплексного подхода и решения ряда организационных и методических задач.</w:t>
      </w:r>
    </w:p>
    <w:p w:rsidR="000F2DC7" w:rsidRPr="00942022" w:rsidRDefault="000F2DC7" w:rsidP="0045132A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5009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Список использованной литературы:</w:t>
      </w:r>
    </w:p>
    <w:p w:rsidR="000D548F" w:rsidRPr="000D548F" w:rsidRDefault="000D548F" w:rsidP="0045132A">
      <w:pPr>
        <w:pStyle w:val="a4"/>
        <w:numPr>
          <w:ilvl w:val="0"/>
          <w:numId w:val="47"/>
        </w:numPr>
        <w:spacing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proofErr w:type="spellStart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Асмолов</w:t>
      </w:r>
      <w:proofErr w:type="spellEnd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, А. Г. Психология личности: культурно историческое понимание развития человека / А. Г. </w:t>
      </w:r>
      <w:proofErr w:type="spellStart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Асмолов</w:t>
      </w:r>
      <w:proofErr w:type="spellEnd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. — 3 е изд., </w:t>
      </w:r>
      <w:proofErr w:type="spellStart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испр</w:t>
      </w:r>
      <w:proofErr w:type="spellEnd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 и доп. — Москва: Смысл, 2007. — 528 с.</w:t>
      </w:r>
    </w:p>
    <w:p w:rsidR="000D548F" w:rsidRPr="000D548F" w:rsidRDefault="000D548F" w:rsidP="0045132A">
      <w:pPr>
        <w:pStyle w:val="a4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proofErr w:type="spellStart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Байбородова</w:t>
      </w:r>
      <w:proofErr w:type="spellEnd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, Л. В. Преемственность в воспитании детей в дошкольном и начальном общем образовании: учебно‑методическое пособие / Л. В. </w:t>
      </w:r>
      <w:proofErr w:type="spellStart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Байбородова</w:t>
      </w:r>
      <w:proofErr w:type="spellEnd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, М. И. Рожков. — Ярославль: ЯГПУ, 2016. — 184 с.</w:t>
      </w:r>
    </w:p>
    <w:p w:rsidR="000D548F" w:rsidRDefault="000D548F" w:rsidP="0045132A">
      <w:pPr>
        <w:pStyle w:val="a4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Булычева, Н. А. Наставничество в системе образования России: практическое руководство / Н. А. Булычева, Т. А. </w:t>
      </w:r>
      <w:proofErr w:type="spellStart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Мерцалова</w:t>
      </w:r>
      <w:proofErr w:type="spellEnd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, К. А. Баранников. — Москва: Академия </w:t>
      </w:r>
      <w:proofErr w:type="spellStart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Минпросвещения</w:t>
      </w:r>
      <w:proofErr w:type="spellEnd"/>
      <w:r w:rsidRPr="000D548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России, 2023. — 88 с.</w:t>
      </w:r>
    </w:p>
    <w:p w:rsidR="00942022" w:rsidRPr="00942022" w:rsidRDefault="00942022" w:rsidP="0045132A">
      <w:pPr>
        <w:pStyle w:val="a4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94202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Выготский, Л. С. Педагогическая психология / Л. С. Выготский; под ред. В. В. Давыдова. — Москва: АСТ, 2008. — 670 с.</w:t>
      </w:r>
    </w:p>
    <w:p w:rsidR="00552CCC" w:rsidRPr="00942022" w:rsidRDefault="00942022" w:rsidP="0045132A">
      <w:pPr>
        <w:pStyle w:val="a4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94202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Дубровина, И. В. Психологическая готовность к школе / И. В. Дубровина, Н. И. </w:t>
      </w:r>
      <w:proofErr w:type="spellStart"/>
      <w:r w:rsidRPr="0094202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Гуткина</w:t>
      </w:r>
      <w:proofErr w:type="spellEnd"/>
      <w:r w:rsidRPr="0094202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. — Москва: </w:t>
      </w:r>
      <w:proofErr w:type="spellStart"/>
      <w:r w:rsidRPr="0094202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Владос</w:t>
      </w:r>
      <w:proofErr w:type="spellEnd"/>
      <w:r w:rsidRPr="0094202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, 2001. — 256 с.</w:t>
      </w:r>
    </w:p>
    <w:p w:rsidR="00552CCC" w:rsidRPr="00BB4044" w:rsidRDefault="00552CCC" w:rsidP="0058197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  <w:sectPr w:rsidR="00552CCC" w:rsidRPr="00BB4044" w:rsidSect="00701C1C">
          <w:footerReference w:type="default" r:id="rId10"/>
          <w:pgSz w:w="11906" w:h="16838"/>
          <w:pgMar w:top="851" w:right="1134" w:bottom="1701" w:left="1134" w:header="709" w:footer="709" w:gutter="0"/>
          <w:cols w:space="708"/>
          <w:titlePg/>
          <w:docGrid w:linePitch="360"/>
        </w:sectPr>
      </w:pPr>
    </w:p>
    <w:p w:rsidR="000F2DC7" w:rsidRDefault="00581977" w:rsidP="000F2DC7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Приложение 1. </w:t>
      </w:r>
      <w:r w:rsidRPr="00581977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Схема модели интегративного наставничества для обеспечения преемственности дошкольного и начального образования</w:t>
      </w:r>
    </w:p>
    <w:p w:rsidR="000F2DC7" w:rsidRDefault="000F2DC7" w:rsidP="000F2DC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4990BE3" wp14:editId="7A864383">
            <wp:extent cx="6197600" cy="6106769"/>
            <wp:effectExtent l="0" t="0" r="0" b="889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251" cy="610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0F2DC7" w:rsidRDefault="000F2DC7" w:rsidP="00581977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0F2DC7" w:rsidRDefault="000F2DC7" w:rsidP="00581977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0F2DC7" w:rsidRDefault="000F2DC7" w:rsidP="00581977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C62850" w:rsidRPr="00025009" w:rsidRDefault="00C62850" w:rsidP="00F61F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</w:p>
    <w:p w:rsidR="00C62850" w:rsidRPr="00025009" w:rsidRDefault="00C62850" w:rsidP="00F61F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</w:p>
    <w:p w:rsidR="00C62850" w:rsidRPr="00025009" w:rsidRDefault="00C62850" w:rsidP="00F61FA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</w:p>
    <w:p w:rsidR="00C62850" w:rsidRPr="00025009" w:rsidRDefault="00C62850" w:rsidP="00F61FA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02500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</w:p>
    <w:p w:rsidR="00C62850" w:rsidRPr="00025009" w:rsidRDefault="00C62850" w:rsidP="00F61FA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</w:p>
    <w:p w:rsidR="00AA182F" w:rsidRPr="00025009" w:rsidRDefault="00AA182F" w:rsidP="00F61FAB">
      <w:pPr>
        <w:spacing w:after="0" w:line="360" w:lineRule="auto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sectPr w:rsidR="00AA182F" w:rsidRPr="00025009" w:rsidSect="0002500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658" w:rsidRDefault="001D7658" w:rsidP="0034674A">
      <w:pPr>
        <w:spacing w:after="0" w:line="240" w:lineRule="auto"/>
      </w:pPr>
      <w:r>
        <w:separator/>
      </w:r>
    </w:p>
  </w:endnote>
  <w:endnote w:type="continuationSeparator" w:id="0">
    <w:p w:rsidR="001D7658" w:rsidRDefault="001D7658" w:rsidP="00346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9150714"/>
      <w:docPartObj>
        <w:docPartGallery w:val="Page Numbers (Bottom of Page)"/>
        <w:docPartUnique/>
      </w:docPartObj>
    </w:sdtPr>
    <w:sdtEndPr/>
    <w:sdtContent>
      <w:p w:rsidR="00572F58" w:rsidRDefault="00572F58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21CE">
          <w:rPr>
            <w:noProof/>
          </w:rPr>
          <w:t>9</w:t>
        </w:r>
        <w:r>
          <w:fldChar w:fldCharType="end"/>
        </w:r>
      </w:p>
    </w:sdtContent>
  </w:sdt>
  <w:p w:rsidR="00572F58" w:rsidRDefault="00572F5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658" w:rsidRDefault="001D7658" w:rsidP="0034674A">
      <w:pPr>
        <w:spacing w:after="0" w:line="240" w:lineRule="auto"/>
      </w:pPr>
      <w:r>
        <w:separator/>
      </w:r>
    </w:p>
  </w:footnote>
  <w:footnote w:type="continuationSeparator" w:id="0">
    <w:p w:rsidR="001D7658" w:rsidRDefault="001D7658" w:rsidP="003467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66545"/>
    <w:multiLevelType w:val="hybridMultilevel"/>
    <w:tmpl w:val="AE30F8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F9042C"/>
    <w:multiLevelType w:val="hybridMultilevel"/>
    <w:tmpl w:val="62C465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45FE1"/>
    <w:multiLevelType w:val="hybridMultilevel"/>
    <w:tmpl w:val="FD4E3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2721D8"/>
    <w:multiLevelType w:val="hybridMultilevel"/>
    <w:tmpl w:val="449215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5FB6A8F"/>
    <w:multiLevelType w:val="hybridMultilevel"/>
    <w:tmpl w:val="9A043300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16420C48"/>
    <w:multiLevelType w:val="hybridMultilevel"/>
    <w:tmpl w:val="4AD8C9AE"/>
    <w:lvl w:ilvl="0" w:tplc="058412B0">
      <w:start w:val="1"/>
      <w:numFmt w:val="decimal"/>
      <w:lvlText w:val="%1)"/>
      <w:lvlJc w:val="left"/>
      <w:pPr>
        <w:ind w:left="7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2" w:hanging="360"/>
      </w:pPr>
    </w:lvl>
    <w:lvl w:ilvl="2" w:tplc="0419001B" w:tentative="1">
      <w:start w:val="1"/>
      <w:numFmt w:val="lowerRoman"/>
      <w:lvlText w:val="%3."/>
      <w:lvlJc w:val="right"/>
      <w:pPr>
        <w:ind w:left="2152" w:hanging="180"/>
      </w:pPr>
    </w:lvl>
    <w:lvl w:ilvl="3" w:tplc="0419000F" w:tentative="1">
      <w:start w:val="1"/>
      <w:numFmt w:val="decimal"/>
      <w:lvlText w:val="%4."/>
      <w:lvlJc w:val="left"/>
      <w:pPr>
        <w:ind w:left="2872" w:hanging="360"/>
      </w:pPr>
    </w:lvl>
    <w:lvl w:ilvl="4" w:tplc="04190019" w:tentative="1">
      <w:start w:val="1"/>
      <w:numFmt w:val="lowerLetter"/>
      <w:lvlText w:val="%5."/>
      <w:lvlJc w:val="left"/>
      <w:pPr>
        <w:ind w:left="3592" w:hanging="360"/>
      </w:pPr>
    </w:lvl>
    <w:lvl w:ilvl="5" w:tplc="0419001B" w:tentative="1">
      <w:start w:val="1"/>
      <w:numFmt w:val="lowerRoman"/>
      <w:lvlText w:val="%6."/>
      <w:lvlJc w:val="right"/>
      <w:pPr>
        <w:ind w:left="4312" w:hanging="180"/>
      </w:pPr>
    </w:lvl>
    <w:lvl w:ilvl="6" w:tplc="0419000F" w:tentative="1">
      <w:start w:val="1"/>
      <w:numFmt w:val="decimal"/>
      <w:lvlText w:val="%7."/>
      <w:lvlJc w:val="left"/>
      <w:pPr>
        <w:ind w:left="5032" w:hanging="360"/>
      </w:pPr>
    </w:lvl>
    <w:lvl w:ilvl="7" w:tplc="04190019" w:tentative="1">
      <w:start w:val="1"/>
      <w:numFmt w:val="lowerLetter"/>
      <w:lvlText w:val="%8."/>
      <w:lvlJc w:val="left"/>
      <w:pPr>
        <w:ind w:left="5752" w:hanging="360"/>
      </w:pPr>
    </w:lvl>
    <w:lvl w:ilvl="8" w:tplc="041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6">
    <w:nsid w:val="16987EE3"/>
    <w:multiLevelType w:val="hybridMultilevel"/>
    <w:tmpl w:val="4EACB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EC3904"/>
    <w:multiLevelType w:val="hybridMultilevel"/>
    <w:tmpl w:val="3B20CE9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8F232E7"/>
    <w:multiLevelType w:val="hybridMultilevel"/>
    <w:tmpl w:val="EB00185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C0B0303"/>
    <w:multiLevelType w:val="hybridMultilevel"/>
    <w:tmpl w:val="72E06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6A6893"/>
    <w:multiLevelType w:val="hybridMultilevel"/>
    <w:tmpl w:val="5EEE3B7E"/>
    <w:lvl w:ilvl="0" w:tplc="CC8EE680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1">
    <w:nsid w:val="20DB193C"/>
    <w:multiLevelType w:val="hybridMultilevel"/>
    <w:tmpl w:val="B4E433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F86BAD"/>
    <w:multiLevelType w:val="hybridMultilevel"/>
    <w:tmpl w:val="30FA67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471709"/>
    <w:multiLevelType w:val="hybridMultilevel"/>
    <w:tmpl w:val="CE3A3106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4">
    <w:nsid w:val="264556C6"/>
    <w:multiLevelType w:val="hybridMultilevel"/>
    <w:tmpl w:val="718A3E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B81D96"/>
    <w:multiLevelType w:val="hybridMultilevel"/>
    <w:tmpl w:val="7B34E932"/>
    <w:lvl w:ilvl="0" w:tplc="2372218E">
      <w:start w:val="2"/>
      <w:numFmt w:val="upperRoman"/>
      <w:lvlText w:val="%1."/>
      <w:lvlJc w:val="left"/>
      <w:pPr>
        <w:ind w:left="2007" w:hanging="720"/>
      </w:pPr>
      <w:rPr>
        <w:rFonts w:hint="default"/>
      </w:rPr>
    </w:lvl>
    <w:lvl w:ilvl="1" w:tplc="DE84F0F6">
      <w:numFmt w:val="bullet"/>
      <w:lvlText w:val=""/>
      <w:lvlJc w:val="left"/>
      <w:pPr>
        <w:ind w:left="2715" w:hanging="708"/>
      </w:pPr>
      <w:rPr>
        <w:rFonts w:ascii="Symbol" w:eastAsiaTheme="minorHAnsi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6">
    <w:nsid w:val="28A0397A"/>
    <w:multiLevelType w:val="hybridMultilevel"/>
    <w:tmpl w:val="92148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C363BEE"/>
    <w:multiLevelType w:val="hybridMultilevel"/>
    <w:tmpl w:val="91B8AD5C"/>
    <w:lvl w:ilvl="0" w:tplc="F8A68EE0">
      <w:start w:val="2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8">
    <w:nsid w:val="2EB87DD1"/>
    <w:multiLevelType w:val="hybridMultilevel"/>
    <w:tmpl w:val="309410B4"/>
    <w:lvl w:ilvl="0" w:tplc="FA6A35D8">
      <w:start w:val="1"/>
      <w:numFmt w:val="decimal"/>
      <w:lvlText w:val="%1)"/>
      <w:lvlJc w:val="left"/>
      <w:pPr>
        <w:ind w:left="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</w:lvl>
    <w:lvl w:ilvl="3" w:tplc="0419000F" w:tentative="1">
      <w:start w:val="1"/>
      <w:numFmt w:val="decimal"/>
      <w:lvlText w:val="%4."/>
      <w:lvlJc w:val="left"/>
      <w:pPr>
        <w:ind w:left="2588" w:hanging="360"/>
      </w:p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</w:lvl>
    <w:lvl w:ilvl="6" w:tplc="0419000F" w:tentative="1">
      <w:start w:val="1"/>
      <w:numFmt w:val="decimal"/>
      <w:lvlText w:val="%7."/>
      <w:lvlJc w:val="left"/>
      <w:pPr>
        <w:ind w:left="4748" w:hanging="360"/>
      </w:p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9">
    <w:nsid w:val="2FAA4DF0"/>
    <w:multiLevelType w:val="hybridMultilevel"/>
    <w:tmpl w:val="7BD61E8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0">
    <w:nsid w:val="30450EB1"/>
    <w:multiLevelType w:val="hybridMultilevel"/>
    <w:tmpl w:val="7A8E1D7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30961BF3"/>
    <w:multiLevelType w:val="hybridMultilevel"/>
    <w:tmpl w:val="F2DEC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3904F7"/>
    <w:multiLevelType w:val="hybridMultilevel"/>
    <w:tmpl w:val="4D18E3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DE7023"/>
    <w:multiLevelType w:val="hybridMultilevel"/>
    <w:tmpl w:val="58C4AAA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486A5D7C"/>
    <w:multiLevelType w:val="hybridMultilevel"/>
    <w:tmpl w:val="47002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C12ABD"/>
    <w:multiLevelType w:val="hybridMultilevel"/>
    <w:tmpl w:val="8D94C9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F50D62"/>
    <w:multiLevelType w:val="hybridMultilevel"/>
    <w:tmpl w:val="36CA74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4C78B0"/>
    <w:multiLevelType w:val="hybridMultilevel"/>
    <w:tmpl w:val="83BE7D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966EF0"/>
    <w:multiLevelType w:val="hybridMultilevel"/>
    <w:tmpl w:val="1B9A6D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CD7CEB"/>
    <w:multiLevelType w:val="hybridMultilevel"/>
    <w:tmpl w:val="05120780"/>
    <w:lvl w:ilvl="0" w:tplc="87F8B6A2">
      <w:start w:val="1"/>
      <w:numFmt w:val="decimal"/>
      <w:lvlText w:val="%1)"/>
      <w:lvlJc w:val="left"/>
      <w:pPr>
        <w:ind w:left="1132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2" w:hanging="360"/>
      </w:pPr>
    </w:lvl>
    <w:lvl w:ilvl="2" w:tplc="0419001B" w:tentative="1">
      <w:start w:val="1"/>
      <w:numFmt w:val="lowerRoman"/>
      <w:lvlText w:val="%3."/>
      <w:lvlJc w:val="right"/>
      <w:pPr>
        <w:ind w:left="2152" w:hanging="180"/>
      </w:pPr>
    </w:lvl>
    <w:lvl w:ilvl="3" w:tplc="0419000F" w:tentative="1">
      <w:start w:val="1"/>
      <w:numFmt w:val="decimal"/>
      <w:lvlText w:val="%4."/>
      <w:lvlJc w:val="left"/>
      <w:pPr>
        <w:ind w:left="2872" w:hanging="360"/>
      </w:pPr>
    </w:lvl>
    <w:lvl w:ilvl="4" w:tplc="04190019" w:tentative="1">
      <w:start w:val="1"/>
      <w:numFmt w:val="lowerLetter"/>
      <w:lvlText w:val="%5."/>
      <w:lvlJc w:val="left"/>
      <w:pPr>
        <w:ind w:left="3592" w:hanging="360"/>
      </w:pPr>
    </w:lvl>
    <w:lvl w:ilvl="5" w:tplc="0419001B" w:tentative="1">
      <w:start w:val="1"/>
      <w:numFmt w:val="lowerRoman"/>
      <w:lvlText w:val="%6."/>
      <w:lvlJc w:val="right"/>
      <w:pPr>
        <w:ind w:left="4312" w:hanging="180"/>
      </w:pPr>
    </w:lvl>
    <w:lvl w:ilvl="6" w:tplc="0419000F" w:tentative="1">
      <w:start w:val="1"/>
      <w:numFmt w:val="decimal"/>
      <w:lvlText w:val="%7."/>
      <w:lvlJc w:val="left"/>
      <w:pPr>
        <w:ind w:left="5032" w:hanging="360"/>
      </w:pPr>
    </w:lvl>
    <w:lvl w:ilvl="7" w:tplc="04190019" w:tentative="1">
      <w:start w:val="1"/>
      <w:numFmt w:val="lowerLetter"/>
      <w:lvlText w:val="%8."/>
      <w:lvlJc w:val="left"/>
      <w:pPr>
        <w:ind w:left="5752" w:hanging="360"/>
      </w:pPr>
    </w:lvl>
    <w:lvl w:ilvl="8" w:tplc="041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30">
    <w:nsid w:val="62A356C8"/>
    <w:multiLevelType w:val="hybridMultilevel"/>
    <w:tmpl w:val="1308989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>
    <w:nsid w:val="64975374"/>
    <w:multiLevelType w:val="hybridMultilevel"/>
    <w:tmpl w:val="668ED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9B55F3"/>
    <w:multiLevelType w:val="hybridMultilevel"/>
    <w:tmpl w:val="38FA39D2"/>
    <w:lvl w:ilvl="0" w:tplc="A658F8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905C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F2BF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0A18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647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0A41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FF05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97047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DCF7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>
    <w:nsid w:val="68111841"/>
    <w:multiLevelType w:val="hybridMultilevel"/>
    <w:tmpl w:val="50C28228"/>
    <w:lvl w:ilvl="0" w:tplc="DACA11CE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  <w:lvl w:ilvl="1" w:tplc="75DE270C" w:tentative="1">
      <w:start w:val="1"/>
      <w:numFmt w:val="bullet"/>
      <w:lvlText w:val=""/>
      <w:lvlJc w:val="left"/>
      <w:pPr>
        <w:tabs>
          <w:tab w:val="num" w:pos="1505"/>
        </w:tabs>
        <w:ind w:left="1505" w:hanging="360"/>
      </w:pPr>
      <w:rPr>
        <w:rFonts w:ascii="Symbol" w:hAnsi="Symbol" w:hint="default"/>
      </w:rPr>
    </w:lvl>
    <w:lvl w:ilvl="2" w:tplc="4FD4D45E" w:tentative="1">
      <w:start w:val="1"/>
      <w:numFmt w:val="bullet"/>
      <w:lvlText w:val=""/>
      <w:lvlJc w:val="left"/>
      <w:pPr>
        <w:tabs>
          <w:tab w:val="num" w:pos="2225"/>
        </w:tabs>
        <w:ind w:left="2225" w:hanging="360"/>
      </w:pPr>
      <w:rPr>
        <w:rFonts w:ascii="Symbol" w:hAnsi="Symbol" w:hint="default"/>
      </w:rPr>
    </w:lvl>
    <w:lvl w:ilvl="3" w:tplc="B7BA1216" w:tentative="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hint="default"/>
      </w:rPr>
    </w:lvl>
    <w:lvl w:ilvl="4" w:tplc="50A65326" w:tentative="1">
      <w:start w:val="1"/>
      <w:numFmt w:val="bullet"/>
      <w:lvlText w:val=""/>
      <w:lvlJc w:val="left"/>
      <w:pPr>
        <w:tabs>
          <w:tab w:val="num" w:pos="3665"/>
        </w:tabs>
        <w:ind w:left="3665" w:hanging="360"/>
      </w:pPr>
      <w:rPr>
        <w:rFonts w:ascii="Symbol" w:hAnsi="Symbol" w:hint="default"/>
      </w:rPr>
    </w:lvl>
    <w:lvl w:ilvl="5" w:tplc="483EEF6A" w:tentative="1">
      <w:start w:val="1"/>
      <w:numFmt w:val="bullet"/>
      <w:lvlText w:val=""/>
      <w:lvlJc w:val="left"/>
      <w:pPr>
        <w:tabs>
          <w:tab w:val="num" w:pos="4385"/>
        </w:tabs>
        <w:ind w:left="4385" w:hanging="360"/>
      </w:pPr>
      <w:rPr>
        <w:rFonts w:ascii="Symbol" w:hAnsi="Symbol" w:hint="default"/>
      </w:rPr>
    </w:lvl>
    <w:lvl w:ilvl="6" w:tplc="5A224DC8" w:tentative="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hint="default"/>
      </w:rPr>
    </w:lvl>
    <w:lvl w:ilvl="7" w:tplc="4BA68790" w:tentative="1">
      <w:start w:val="1"/>
      <w:numFmt w:val="bullet"/>
      <w:lvlText w:val=""/>
      <w:lvlJc w:val="left"/>
      <w:pPr>
        <w:tabs>
          <w:tab w:val="num" w:pos="5825"/>
        </w:tabs>
        <w:ind w:left="5825" w:hanging="360"/>
      </w:pPr>
      <w:rPr>
        <w:rFonts w:ascii="Symbol" w:hAnsi="Symbol" w:hint="default"/>
      </w:rPr>
    </w:lvl>
    <w:lvl w:ilvl="8" w:tplc="064A8474" w:tentative="1">
      <w:start w:val="1"/>
      <w:numFmt w:val="bullet"/>
      <w:lvlText w:val=""/>
      <w:lvlJc w:val="left"/>
      <w:pPr>
        <w:tabs>
          <w:tab w:val="num" w:pos="6545"/>
        </w:tabs>
        <w:ind w:left="6545" w:hanging="360"/>
      </w:pPr>
      <w:rPr>
        <w:rFonts w:ascii="Symbol" w:hAnsi="Symbol" w:hint="default"/>
      </w:rPr>
    </w:lvl>
  </w:abstractNum>
  <w:abstractNum w:abstractNumId="34">
    <w:nsid w:val="684A3215"/>
    <w:multiLevelType w:val="hybridMultilevel"/>
    <w:tmpl w:val="02D6326A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5">
    <w:nsid w:val="6A39578A"/>
    <w:multiLevelType w:val="hybridMultilevel"/>
    <w:tmpl w:val="1E0AD9F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6">
    <w:nsid w:val="6B086280"/>
    <w:multiLevelType w:val="hybridMultilevel"/>
    <w:tmpl w:val="12DCED0A"/>
    <w:lvl w:ilvl="0" w:tplc="1720837A">
      <w:numFmt w:val="bullet"/>
      <w:lvlText w:val=""/>
      <w:lvlJc w:val="left"/>
      <w:pPr>
        <w:ind w:left="113" w:hanging="151"/>
      </w:pPr>
      <w:rPr>
        <w:rFonts w:ascii="Symbol" w:eastAsia="Symbol" w:hAnsi="Symbol" w:cs="Symbol" w:hint="default"/>
        <w:w w:val="101"/>
        <w:sz w:val="21"/>
        <w:szCs w:val="21"/>
        <w:lang w:val="ru-RU" w:eastAsia="en-US" w:bidi="ar-SA"/>
      </w:rPr>
    </w:lvl>
    <w:lvl w:ilvl="1" w:tplc="5BE849DC">
      <w:numFmt w:val="bullet"/>
      <w:lvlText w:val=""/>
      <w:lvlJc w:val="left"/>
      <w:pPr>
        <w:ind w:left="453" w:hanging="150"/>
      </w:pPr>
      <w:rPr>
        <w:rFonts w:ascii="Symbol" w:eastAsia="Symbol" w:hAnsi="Symbol" w:cs="Symbol" w:hint="default"/>
        <w:w w:val="100"/>
        <w:sz w:val="21"/>
        <w:szCs w:val="21"/>
        <w:lang w:val="ru-RU" w:eastAsia="en-US" w:bidi="ar-SA"/>
      </w:rPr>
    </w:lvl>
    <w:lvl w:ilvl="2" w:tplc="E1A2A744">
      <w:numFmt w:val="bullet"/>
      <w:lvlText w:val="•"/>
      <w:lvlJc w:val="left"/>
      <w:pPr>
        <w:ind w:left="421" w:hanging="150"/>
      </w:pPr>
      <w:rPr>
        <w:rFonts w:hint="default"/>
        <w:lang w:val="ru-RU" w:eastAsia="en-US" w:bidi="ar-SA"/>
      </w:rPr>
    </w:lvl>
    <w:lvl w:ilvl="3" w:tplc="5DCE2CB8">
      <w:numFmt w:val="bullet"/>
      <w:lvlText w:val="•"/>
      <w:lvlJc w:val="left"/>
      <w:pPr>
        <w:ind w:left="383" w:hanging="150"/>
      </w:pPr>
      <w:rPr>
        <w:rFonts w:hint="default"/>
        <w:lang w:val="ru-RU" w:eastAsia="en-US" w:bidi="ar-SA"/>
      </w:rPr>
    </w:lvl>
    <w:lvl w:ilvl="4" w:tplc="19F6331A">
      <w:numFmt w:val="bullet"/>
      <w:lvlText w:val="•"/>
      <w:lvlJc w:val="left"/>
      <w:pPr>
        <w:ind w:left="345" w:hanging="150"/>
      </w:pPr>
      <w:rPr>
        <w:rFonts w:hint="default"/>
        <w:lang w:val="ru-RU" w:eastAsia="en-US" w:bidi="ar-SA"/>
      </w:rPr>
    </w:lvl>
    <w:lvl w:ilvl="5" w:tplc="D0004394">
      <w:numFmt w:val="bullet"/>
      <w:lvlText w:val="•"/>
      <w:lvlJc w:val="left"/>
      <w:pPr>
        <w:ind w:left="306" w:hanging="150"/>
      </w:pPr>
      <w:rPr>
        <w:rFonts w:hint="default"/>
        <w:lang w:val="ru-RU" w:eastAsia="en-US" w:bidi="ar-SA"/>
      </w:rPr>
    </w:lvl>
    <w:lvl w:ilvl="6" w:tplc="16E22218">
      <w:numFmt w:val="bullet"/>
      <w:lvlText w:val="•"/>
      <w:lvlJc w:val="left"/>
      <w:pPr>
        <w:ind w:left="268" w:hanging="150"/>
      </w:pPr>
      <w:rPr>
        <w:rFonts w:hint="default"/>
        <w:lang w:val="ru-RU" w:eastAsia="en-US" w:bidi="ar-SA"/>
      </w:rPr>
    </w:lvl>
    <w:lvl w:ilvl="7" w:tplc="4DD678E4">
      <w:numFmt w:val="bullet"/>
      <w:lvlText w:val="•"/>
      <w:lvlJc w:val="left"/>
      <w:pPr>
        <w:ind w:left="230" w:hanging="150"/>
      </w:pPr>
      <w:rPr>
        <w:rFonts w:hint="default"/>
        <w:lang w:val="ru-RU" w:eastAsia="en-US" w:bidi="ar-SA"/>
      </w:rPr>
    </w:lvl>
    <w:lvl w:ilvl="8" w:tplc="5F709FD2">
      <w:numFmt w:val="bullet"/>
      <w:lvlText w:val="•"/>
      <w:lvlJc w:val="left"/>
      <w:pPr>
        <w:ind w:left="191" w:hanging="150"/>
      </w:pPr>
      <w:rPr>
        <w:rFonts w:hint="default"/>
        <w:lang w:val="ru-RU" w:eastAsia="en-US" w:bidi="ar-SA"/>
      </w:rPr>
    </w:lvl>
  </w:abstractNum>
  <w:abstractNum w:abstractNumId="37">
    <w:nsid w:val="6EC83734"/>
    <w:multiLevelType w:val="hybridMultilevel"/>
    <w:tmpl w:val="25B874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367AD0"/>
    <w:multiLevelType w:val="hybridMultilevel"/>
    <w:tmpl w:val="9A620D98"/>
    <w:lvl w:ilvl="0" w:tplc="F0266F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5228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B2B4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80A2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A673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366F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EAF5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F02A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6AA5B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>
    <w:nsid w:val="718A15E6"/>
    <w:multiLevelType w:val="hybridMultilevel"/>
    <w:tmpl w:val="E036059A"/>
    <w:lvl w:ilvl="0" w:tplc="0419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591DAF"/>
    <w:multiLevelType w:val="hybridMultilevel"/>
    <w:tmpl w:val="16B6B2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71755E"/>
    <w:multiLevelType w:val="hybridMultilevel"/>
    <w:tmpl w:val="D3E6C6B8"/>
    <w:lvl w:ilvl="0" w:tplc="0920567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73984FAF"/>
    <w:multiLevelType w:val="hybridMultilevel"/>
    <w:tmpl w:val="86200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B10BBF"/>
    <w:multiLevelType w:val="hybridMultilevel"/>
    <w:tmpl w:val="A5542F76"/>
    <w:lvl w:ilvl="0" w:tplc="A01C00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0304E2"/>
    <w:multiLevelType w:val="multilevel"/>
    <w:tmpl w:val="6F0EC6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5">
    <w:nsid w:val="7A141661"/>
    <w:multiLevelType w:val="hybridMultilevel"/>
    <w:tmpl w:val="84FA0C1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AF66F67"/>
    <w:multiLevelType w:val="hybridMultilevel"/>
    <w:tmpl w:val="42E6E766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7">
    <w:nsid w:val="7B454ECA"/>
    <w:multiLevelType w:val="hybridMultilevel"/>
    <w:tmpl w:val="B86A3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1"/>
  </w:num>
  <w:num w:numId="3">
    <w:abstractNumId w:val="0"/>
  </w:num>
  <w:num w:numId="4">
    <w:abstractNumId w:val="11"/>
  </w:num>
  <w:num w:numId="5">
    <w:abstractNumId w:val="29"/>
  </w:num>
  <w:num w:numId="6">
    <w:abstractNumId w:val="28"/>
  </w:num>
  <w:num w:numId="7">
    <w:abstractNumId w:val="31"/>
  </w:num>
  <w:num w:numId="8">
    <w:abstractNumId w:val="36"/>
  </w:num>
  <w:num w:numId="9">
    <w:abstractNumId w:val="27"/>
  </w:num>
  <w:num w:numId="10">
    <w:abstractNumId w:val="22"/>
  </w:num>
  <w:num w:numId="11">
    <w:abstractNumId w:val="37"/>
  </w:num>
  <w:num w:numId="12">
    <w:abstractNumId w:val="17"/>
  </w:num>
  <w:num w:numId="13">
    <w:abstractNumId w:val="18"/>
  </w:num>
  <w:num w:numId="14">
    <w:abstractNumId w:val="5"/>
  </w:num>
  <w:num w:numId="15">
    <w:abstractNumId w:val="44"/>
  </w:num>
  <w:num w:numId="16">
    <w:abstractNumId w:val="10"/>
  </w:num>
  <w:num w:numId="17">
    <w:abstractNumId w:val="25"/>
  </w:num>
  <w:num w:numId="18">
    <w:abstractNumId w:val="42"/>
  </w:num>
  <w:num w:numId="19">
    <w:abstractNumId w:val="21"/>
  </w:num>
  <w:num w:numId="20">
    <w:abstractNumId w:val="12"/>
  </w:num>
  <w:num w:numId="21">
    <w:abstractNumId w:val="47"/>
  </w:num>
  <w:num w:numId="22">
    <w:abstractNumId w:val="6"/>
  </w:num>
  <w:num w:numId="23">
    <w:abstractNumId w:val="15"/>
  </w:num>
  <w:num w:numId="24">
    <w:abstractNumId w:val="43"/>
  </w:num>
  <w:num w:numId="25">
    <w:abstractNumId w:val="1"/>
  </w:num>
  <w:num w:numId="26">
    <w:abstractNumId w:val="24"/>
  </w:num>
  <w:num w:numId="27">
    <w:abstractNumId w:val="39"/>
  </w:num>
  <w:num w:numId="28">
    <w:abstractNumId w:val="38"/>
  </w:num>
  <w:num w:numId="29">
    <w:abstractNumId w:val="32"/>
  </w:num>
  <w:num w:numId="30">
    <w:abstractNumId w:val="33"/>
  </w:num>
  <w:num w:numId="31">
    <w:abstractNumId w:val="26"/>
  </w:num>
  <w:num w:numId="32">
    <w:abstractNumId w:val="16"/>
  </w:num>
  <w:num w:numId="33">
    <w:abstractNumId w:val="2"/>
  </w:num>
  <w:num w:numId="34">
    <w:abstractNumId w:val="9"/>
  </w:num>
  <w:num w:numId="35">
    <w:abstractNumId w:val="7"/>
  </w:num>
  <w:num w:numId="36">
    <w:abstractNumId w:val="45"/>
  </w:num>
  <w:num w:numId="37">
    <w:abstractNumId w:val="8"/>
  </w:num>
  <w:num w:numId="38">
    <w:abstractNumId w:val="35"/>
  </w:num>
  <w:num w:numId="39">
    <w:abstractNumId w:val="40"/>
  </w:num>
  <w:num w:numId="40">
    <w:abstractNumId w:val="34"/>
  </w:num>
  <w:num w:numId="41">
    <w:abstractNumId w:val="20"/>
  </w:num>
  <w:num w:numId="42">
    <w:abstractNumId w:val="30"/>
  </w:num>
  <w:num w:numId="43">
    <w:abstractNumId w:val="13"/>
  </w:num>
  <w:num w:numId="44">
    <w:abstractNumId w:val="46"/>
  </w:num>
  <w:num w:numId="45">
    <w:abstractNumId w:val="23"/>
  </w:num>
  <w:num w:numId="46">
    <w:abstractNumId w:val="19"/>
  </w:num>
  <w:num w:numId="47">
    <w:abstractNumId w:val="3"/>
  </w:num>
  <w:num w:numId="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475"/>
    <w:rsid w:val="0001312D"/>
    <w:rsid w:val="00013856"/>
    <w:rsid w:val="00020556"/>
    <w:rsid w:val="00025009"/>
    <w:rsid w:val="000549D9"/>
    <w:rsid w:val="000579BB"/>
    <w:rsid w:val="0009035C"/>
    <w:rsid w:val="0009322F"/>
    <w:rsid w:val="00094D68"/>
    <w:rsid w:val="000B3494"/>
    <w:rsid w:val="000B7AC9"/>
    <w:rsid w:val="000D548F"/>
    <w:rsid w:val="000E3C78"/>
    <w:rsid w:val="000F2DC7"/>
    <w:rsid w:val="000F7F9D"/>
    <w:rsid w:val="00116EC1"/>
    <w:rsid w:val="00120C2D"/>
    <w:rsid w:val="00127925"/>
    <w:rsid w:val="00157EA5"/>
    <w:rsid w:val="00174D36"/>
    <w:rsid w:val="00180372"/>
    <w:rsid w:val="00180F4A"/>
    <w:rsid w:val="00181F34"/>
    <w:rsid w:val="00186DBA"/>
    <w:rsid w:val="001A077A"/>
    <w:rsid w:val="001B30B4"/>
    <w:rsid w:val="001B7EE5"/>
    <w:rsid w:val="001C0801"/>
    <w:rsid w:val="001C5ED9"/>
    <w:rsid w:val="001D7658"/>
    <w:rsid w:val="001E629C"/>
    <w:rsid w:val="001F3A94"/>
    <w:rsid w:val="002279A5"/>
    <w:rsid w:val="002558B1"/>
    <w:rsid w:val="002634CC"/>
    <w:rsid w:val="0027254F"/>
    <w:rsid w:val="002B47A5"/>
    <w:rsid w:val="002B5839"/>
    <w:rsid w:val="002D16BB"/>
    <w:rsid w:val="002E4D37"/>
    <w:rsid w:val="00313401"/>
    <w:rsid w:val="0031506B"/>
    <w:rsid w:val="0034674A"/>
    <w:rsid w:val="00371673"/>
    <w:rsid w:val="00373402"/>
    <w:rsid w:val="003C70E5"/>
    <w:rsid w:val="00405FD3"/>
    <w:rsid w:val="00413929"/>
    <w:rsid w:val="00420F04"/>
    <w:rsid w:val="00426BB5"/>
    <w:rsid w:val="0045132A"/>
    <w:rsid w:val="0045253F"/>
    <w:rsid w:val="00465209"/>
    <w:rsid w:val="004807F5"/>
    <w:rsid w:val="00485E62"/>
    <w:rsid w:val="004B413A"/>
    <w:rsid w:val="00552CCC"/>
    <w:rsid w:val="00563192"/>
    <w:rsid w:val="005709DB"/>
    <w:rsid w:val="00572F58"/>
    <w:rsid w:val="00581977"/>
    <w:rsid w:val="005A620D"/>
    <w:rsid w:val="005B0A6B"/>
    <w:rsid w:val="005E0497"/>
    <w:rsid w:val="005E148E"/>
    <w:rsid w:val="005E6328"/>
    <w:rsid w:val="00611B52"/>
    <w:rsid w:val="0065411C"/>
    <w:rsid w:val="00655ACD"/>
    <w:rsid w:val="00662FBD"/>
    <w:rsid w:val="006649EB"/>
    <w:rsid w:val="006747B9"/>
    <w:rsid w:val="0067793D"/>
    <w:rsid w:val="0068138F"/>
    <w:rsid w:val="006949B0"/>
    <w:rsid w:val="006A1E53"/>
    <w:rsid w:val="006A650D"/>
    <w:rsid w:val="006F404B"/>
    <w:rsid w:val="00700952"/>
    <w:rsid w:val="0070145C"/>
    <w:rsid w:val="00701C1C"/>
    <w:rsid w:val="0070277F"/>
    <w:rsid w:val="00712186"/>
    <w:rsid w:val="00720EB6"/>
    <w:rsid w:val="007374DC"/>
    <w:rsid w:val="00763CAE"/>
    <w:rsid w:val="00781374"/>
    <w:rsid w:val="0079188D"/>
    <w:rsid w:val="007B335E"/>
    <w:rsid w:val="007C10A0"/>
    <w:rsid w:val="007D793B"/>
    <w:rsid w:val="007E6EF4"/>
    <w:rsid w:val="008121CE"/>
    <w:rsid w:val="00833716"/>
    <w:rsid w:val="00844EBF"/>
    <w:rsid w:val="0085365F"/>
    <w:rsid w:val="0086175C"/>
    <w:rsid w:val="00881F0F"/>
    <w:rsid w:val="0088544B"/>
    <w:rsid w:val="00885B13"/>
    <w:rsid w:val="00885F34"/>
    <w:rsid w:val="00897F12"/>
    <w:rsid w:val="008B707B"/>
    <w:rsid w:val="00931491"/>
    <w:rsid w:val="00934B66"/>
    <w:rsid w:val="00942022"/>
    <w:rsid w:val="00961475"/>
    <w:rsid w:val="00985EE3"/>
    <w:rsid w:val="009A0919"/>
    <w:rsid w:val="009C0A9F"/>
    <w:rsid w:val="009C11ED"/>
    <w:rsid w:val="009C477A"/>
    <w:rsid w:val="009D5F11"/>
    <w:rsid w:val="009E30F9"/>
    <w:rsid w:val="009E5466"/>
    <w:rsid w:val="009F248C"/>
    <w:rsid w:val="009F6A2E"/>
    <w:rsid w:val="00A42A7B"/>
    <w:rsid w:val="00A43BEA"/>
    <w:rsid w:val="00A6555D"/>
    <w:rsid w:val="00A71842"/>
    <w:rsid w:val="00A96FD2"/>
    <w:rsid w:val="00AA182F"/>
    <w:rsid w:val="00AC494F"/>
    <w:rsid w:val="00AE03C3"/>
    <w:rsid w:val="00AE4A5A"/>
    <w:rsid w:val="00B01091"/>
    <w:rsid w:val="00B0252E"/>
    <w:rsid w:val="00B1184F"/>
    <w:rsid w:val="00B44113"/>
    <w:rsid w:val="00B50AA4"/>
    <w:rsid w:val="00B54913"/>
    <w:rsid w:val="00B86F3A"/>
    <w:rsid w:val="00B92757"/>
    <w:rsid w:val="00B94EA7"/>
    <w:rsid w:val="00BB4044"/>
    <w:rsid w:val="00BC641C"/>
    <w:rsid w:val="00BC7D14"/>
    <w:rsid w:val="00BD290D"/>
    <w:rsid w:val="00BF16F7"/>
    <w:rsid w:val="00C0599C"/>
    <w:rsid w:val="00C07B37"/>
    <w:rsid w:val="00C13EAB"/>
    <w:rsid w:val="00C17689"/>
    <w:rsid w:val="00C30807"/>
    <w:rsid w:val="00C33CD7"/>
    <w:rsid w:val="00C35C34"/>
    <w:rsid w:val="00C61D90"/>
    <w:rsid w:val="00C62850"/>
    <w:rsid w:val="00C663E9"/>
    <w:rsid w:val="00C6689B"/>
    <w:rsid w:val="00C8329F"/>
    <w:rsid w:val="00C96417"/>
    <w:rsid w:val="00CC63EC"/>
    <w:rsid w:val="00CD585B"/>
    <w:rsid w:val="00D11FCF"/>
    <w:rsid w:val="00D25C7F"/>
    <w:rsid w:val="00D32410"/>
    <w:rsid w:val="00D46285"/>
    <w:rsid w:val="00D64B59"/>
    <w:rsid w:val="00D747A6"/>
    <w:rsid w:val="00D826A9"/>
    <w:rsid w:val="00DE07FE"/>
    <w:rsid w:val="00DE32E1"/>
    <w:rsid w:val="00DF3188"/>
    <w:rsid w:val="00E05FB6"/>
    <w:rsid w:val="00E364E7"/>
    <w:rsid w:val="00E5261F"/>
    <w:rsid w:val="00E54147"/>
    <w:rsid w:val="00E56CBE"/>
    <w:rsid w:val="00E56FB4"/>
    <w:rsid w:val="00E61C26"/>
    <w:rsid w:val="00E63A3A"/>
    <w:rsid w:val="00E67C73"/>
    <w:rsid w:val="00E9183B"/>
    <w:rsid w:val="00E92046"/>
    <w:rsid w:val="00EA6EDA"/>
    <w:rsid w:val="00EC12A5"/>
    <w:rsid w:val="00ED4E80"/>
    <w:rsid w:val="00EF7F59"/>
    <w:rsid w:val="00F01046"/>
    <w:rsid w:val="00F20222"/>
    <w:rsid w:val="00F2347D"/>
    <w:rsid w:val="00F4041F"/>
    <w:rsid w:val="00F424A3"/>
    <w:rsid w:val="00F57344"/>
    <w:rsid w:val="00F61FAB"/>
    <w:rsid w:val="00F66905"/>
    <w:rsid w:val="00F72762"/>
    <w:rsid w:val="00F91EA0"/>
    <w:rsid w:val="00F94AA3"/>
    <w:rsid w:val="00F94C24"/>
    <w:rsid w:val="00FA272A"/>
    <w:rsid w:val="00FE1C8B"/>
    <w:rsid w:val="00FF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9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09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E0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03C3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AE03C3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663E9"/>
    <w:rPr>
      <w:color w:val="800080" w:themeColor="followed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C35C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3467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4674A"/>
  </w:style>
  <w:style w:type="paragraph" w:styleId="ab">
    <w:name w:val="footer"/>
    <w:basedOn w:val="a"/>
    <w:link w:val="ac"/>
    <w:uiPriority w:val="99"/>
    <w:unhideWhenUsed/>
    <w:rsid w:val="003467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4674A"/>
  </w:style>
  <w:style w:type="character" w:customStyle="1" w:styleId="markdown-word">
    <w:name w:val="markdown-word"/>
    <w:basedOn w:val="a0"/>
    <w:rsid w:val="00ED4E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9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09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E0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03C3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AE03C3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663E9"/>
    <w:rPr>
      <w:color w:val="800080" w:themeColor="followed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C35C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3467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4674A"/>
  </w:style>
  <w:style w:type="paragraph" w:styleId="ab">
    <w:name w:val="footer"/>
    <w:basedOn w:val="a"/>
    <w:link w:val="ac"/>
    <w:uiPriority w:val="99"/>
    <w:unhideWhenUsed/>
    <w:rsid w:val="003467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4674A"/>
  </w:style>
  <w:style w:type="character" w:customStyle="1" w:styleId="markdown-word">
    <w:name w:val="markdown-word"/>
    <w:basedOn w:val="a0"/>
    <w:rsid w:val="00ED4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9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B6901F-F823-43B9-9CA9-E6A1A2650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9</Pages>
  <Words>2432</Words>
  <Characters>13866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Соловьева Т В</cp:lastModifiedBy>
  <cp:revision>21</cp:revision>
  <dcterms:created xsi:type="dcterms:W3CDTF">2026-03-01T13:09:00Z</dcterms:created>
  <dcterms:modified xsi:type="dcterms:W3CDTF">2026-03-06T07:31:00Z</dcterms:modified>
</cp:coreProperties>
</file>